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tblLayout w:type="fixed"/>
        <w:tblLook w:val="0000" w:firstRow="0" w:lastRow="0" w:firstColumn="0" w:lastColumn="0" w:noHBand="0" w:noVBand="0"/>
      </w:tblPr>
      <w:tblGrid>
        <w:gridCol w:w="5512"/>
        <w:gridCol w:w="4367"/>
      </w:tblGrid>
      <w:tr w:rsidR="00243C3B" w:rsidRPr="00243C3B" w:rsidTr="00675479">
        <w:tc>
          <w:tcPr>
            <w:tcW w:w="5512" w:type="dxa"/>
          </w:tcPr>
          <w:p w:rsidR="00243C3B" w:rsidRPr="00243C3B" w:rsidRDefault="00243C3B" w:rsidP="00243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67" w:type="dxa"/>
          </w:tcPr>
          <w:p w:rsidR="00243C3B" w:rsidRPr="00243C3B" w:rsidRDefault="00243C3B" w:rsidP="00243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4</w:t>
            </w:r>
          </w:p>
          <w:p w:rsidR="00243C3B" w:rsidRPr="00243C3B" w:rsidRDefault="00243C3B" w:rsidP="00243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3C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приказу министерства</w:t>
            </w:r>
          </w:p>
          <w:p w:rsidR="00243C3B" w:rsidRPr="00243C3B" w:rsidRDefault="00243C3B" w:rsidP="00243C3B">
            <w:pPr>
              <w:tabs>
                <w:tab w:val="left" w:pos="4005"/>
                <w:tab w:val="left" w:pos="415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3C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образования Ярославской области</w:t>
            </w:r>
          </w:p>
          <w:p w:rsidR="00243C3B" w:rsidRPr="00243C3B" w:rsidRDefault="00444C43" w:rsidP="003D355F">
            <w:pPr>
              <w:tabs>
                <w:tab w:val="left" w:pos="19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C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   </w:t>
            </w:r>
            <w:r w:rsidR="003D35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  <w:r w:rsidRPr="00444C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 </w:t>
            </w:r>
          </w:p>
        </w:tc>
      </w:tr>
    </w:tbl>
    <w:p w:rsidR="00397D93" w:rsidRDefault="00397D93" w:rsidP="006A4FAF">
      <w:pPr>
        <w:pStyle w:val="a3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243C3B" w:rsidRPr="006A4FAF" w:rsidRDefault="00243C3B" w:rsidP="006A4FAF">
      <w:pPr>
        <w:pStyle w:val="a3"/>
        <w:spacing w:after="0" w:line="240" w:lineRule="auto"/>
        <w:ind w:left="0"/>
        <w:jc w:val="right"/>
        <w:rPr>
          <w:rFonts w:cs="Times New Roman"/>
          <w:sz w:val="28"/>
          <w:szCs w:val="28"/>
        </w:rPr>
      </w:pPr>
    </w:p>
    <w:p w:rsidR="009F6A7D" w:rsidRDefault="00A724A0" w:rsidP="004019C8">
      <w:pPr>
        <w:pStyle w:val="a3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B87B68">
        <w:rPr>
          <w:rFonts w:cs="Times New Roman"/>
          <w:b/>
          <w:sz w:val="28"/>
          <w:szCs w:val="28"/>
        </w:rPr>
        <w:t>Памятка для эксперта</w:t>
      </w:r>
      <w:r w:rsidR="009F6A7D">
        <w:rPr>
          <w:rFonts w:cs="Times New Roman"/>
          <w:b/>
          <w:sz w:val="28"/>
          <w:szCs w:val="28"/>
        </w:rPr>
        <w:t xml:space="preserve">, </w:t>
      </w:r>
    </w:p>
    <w:p w:rsidR="00D5575A" w:rsidRPr="00972211" w:rsidRDefault="00E90EFC" w:rsidP="004019C8">
      <w:pPr>
        <w:pStyle w:val="a3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bookmarkStart w:id="0" w:name="_GoBack"/>
      <w:proofErr w:type="gramStart"/>
      <w:r w:rsidRPr="00972211">
        <w:rPr>
          <w:rFonts w:cs="Times New Roman"/>
          <w:b/>
          <w:sz w:val="28"/>
          <w:szCs w:val="28"/>
        </w:rPr>
        <w:t>оценивающего</w:t>
      </w:r>
      <w:proofErr w:type="gramEnd"/>
      <w:r w:rsidRPr="00972211">
        <w:rPr>
          <w:rFonts w:cs="Times New Roman"/>
          <w:b/>
          <w:sz w:val="28"/>
          <w:szCs w:val="28"/>
        </w:rPr>
        <w:t xml:space="preserve"> ответы участников</w:t>
      </w:r>
      <w:r w:rsidR="009F6A7D" w:rsidRPr="00972211">
        <w:rPr>
          <w:rFonts w:cs="Times New Roman"/>
          <w:b/>
          <w:sz w:val="28"/>
          <w:szCs w:val="28"/>
        </w:rPr>
        <w:t xml:space="preserve"> </w:t>
      </w:r>
    </w:p>
    <w:p w:rsidR="004019C8" w:rsidRPr="00972211" w:rsidRDefault="00A724A0" w:rsidP="00D5575A">
      <w:pPr>
        <w:pStyle w:val="a3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972211">
        <w:rPr>
          <w:rFonts w:cs="Times New Roman"/>
          <w:b/>
          <w:sz w:val="28"/>
          <w:szCs w:val="28"/>
        </w:rPr>
        <w:t>итогового собеседования</w:t>
      </w:r>
      <w:r w:rsidR="00D5575A" w:rsidRPr="00972211">
        <w:rPr>
          <w:rFonts w:cs="Times New Roman"/>
          <w:b/>
          <w:sz w:val="28"/>
          <w:szCs w:val="28"/>
        </w:rPr>
        <w:t xml:space="preserve"> по русскому языку</w:t>
      </w:r>
    </w:p>
    <w:bookmarkEnd w:id="0"/>
    <w:p w:rsidR="00B511F8" w:rsidRDefault="00B511F8" w:rsidP="0022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90" w:rsidRDefault="00225690" w:rsidP="00225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Экспертом</w:t>
      </w:r>
      <w:r w:rsidR="0094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только учитель русского языка и литературы, обладающий знаниями нормативных правовых актов, </w:t>
      </w:r>
      <w:r w:rsidRPr="008042FA">
        <w:rPr>
          <w:rFonts w:ascii="Times New Roman" w:hAnsi="Times New Roman"/>
          <w:sz w:val="28"/>
          <w:szCs w:val="28"/>
        </w:rPr>
        <w:t xml:space="preserve">инструкций, </w:t>
      </w:r>
      <w:r w:rsidR="00637467">
        <w:rPr>
          <w:rFonts w:ascii="Times New Roman" w:hAnsi="Times New Roman"/>
          <w:sz w:val="28"/>
          <w:szCs w:val="28"/>
        </w:rPr>
        <w:t xml:space="preserve">рекомендаций, </w:t>
      </w:r>
      <w:r w:rsidRPr="008042FA">
        <w:rPr>
          <w:rFonts w:ascii="Times New Roman" w:hAnsi="Times New Roman"/>
          <w:sz w:val="28"/>
          <w:szCs w:val="28"/>
        </w:rPr>
        <w:t xml:space="preserve">регламентирующих организацию и проведение </w:t>
      </w:r>
      <w:r w:rsidR="00235009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637467">
        <w:rPr>
          <w:rFonts w:ascii="Times New Roman" w:hAnsi="Times New Roman"/>
          <w:sz w:val="28"/>
          <w:szCs w:val="28"/>
        </w:rPr>
        <w:t xml:space="preserve">по русскому языку </w:t>
      </w:r>
      <w:r w:rsidR="00235009">
        <w:rPr>
          <w:rFonts w:ascii="Times New Roman" w:hAnsi="Times New Roman"/>
          <w:sz w:val="28"/>
          <w:szCs w:val="28"/>
        </w:rPr>
        <w:t>(далее – ИС)</w:t>
      </w:r>
      <w:r>
        <w:rPr>
          <w:rFonts w:ascii="Times New Roman" w:hAnsi="Times New Roman"/>
          <w:sz w:val="28"/>
          <w:szCs w:val="28"/>
        </w:rPr>
        <w:t>, а также</w:t>
      </w:r>
      <w:r w:rsidRPr="008042FA">
        <w:rPr>
          <w:rFonts w:ascii="Times New Roman" w:hAnsi="Times New Roman"/>
          <w:sz w:val="28"/>
          <w:szCs w:val="28"/>
        </w:rPr>
        <w:t xml:space="preserve"> </w:t>
      </w:r>
      <w:r w:rsidRPr="008A4DCB">
        <w:rPr>
          <w:rFonts w:ascii="Times New Roman" w:hAnsi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</w:t>
      </w:r>
      <w:r w:rsidR="00637467">
        <w:rPr>
          <w:rFonts w:ascii="Times New Roman" w:hAnsi="Times New Roman"/>
          <w:sz w:val="28"/>
          <w:szCs w:val="28"/>
        </w:rPr>
        <w:t>.</w:t>
      </w:r>
    </w:p>
    <w:p w:rsidR="00225690" w:rsidRDefault="00225690" w:rsidP="00225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 должен владеть компетенциями, необходимыми для </w:t>
      </w:r>
      <w:r w:rsidR="00AF0EB7">
        <w:rPr>
          <w:rFonts w:ascii="Times New Roman" w:hAnsi="Times New Roman"/>
          <w:sz w:val="28"/>
          <w:szCs w:val="28"/>
        </w:rPr>
        <w:t xml:space="preserve">проверки и оценивания </w:t>
      </w:r>
      <w:r w:rsidR="00A423E8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="00555C7C">
        <w:rPr>
          <w:rFonts w:ascii="Times New Roman" w:hAnsi="Times New Roman"/>
          <w:sz w:val="28"/>
          <w:szCs w:val="28"/>
        </w:rPr>
        <w:t>прописаны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211C2">
        <w:rPr>
          <w:rFonts w:ascii="Times New Roman" w:hAnsi="Times New Roman"/>
          <w:sz w:val="28"/>
          <w:szCs w:val="28"/>
        </w:rPr>
        <w:t>п. </w:t>
      </w:r>
      <w:r w:rsidR="00022F79">
        <w:rPr>
          <w:rFonts w:ascii="Times New Roman" w:hAnsi="Times New Roman"/>
          <w:sz w:val="28"/>
          <w:szCs w:val="28"/>
        </w:rPr>
        <w:t>5</w:t>
      </w:r>
      <w:r w:rsidR="00AF0EB7">
        <w:rPr>
          <w:rFonts w:ascii="Times New Roman" w:hAnsi="Times New Roman"/>
          <w:sz w:val="28"/>
          <w:szCs w:val="28"/>
        </w:rPr>
        <w:t>.6. Порядка</w:t>
      </w:r>
      <w:r>
        <w:rPr>
          <w:rFonts w:ascii="Times New Roman" w:hAnsi="Times New Roman"/>
          <w:sz w:val="28"/>
          <w:szCs w:val="28"/>
        </w:rPr>
        <w:t xml:space="preserve"> проведения итогового собеседования по русскому языку на территории Ярославской области</w:t>
      </w:r>
      <w:r w:rsidR="00637467">
        <w:rPr>
          <w:rFonts w:ascii="Times New Roman" w:hAnsi="Times New Roman"/>
          <w:sz w:val="28"/>
          <w:szCs w:val="28"/>
        </w:rPr>
        <w:t xml:space="preserve">, утвержденного </w:t>
      </w:r>
      <w:r w:rsidR="00637467" w:rsidRPr="0063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приказом министерства образования Ярославской области от </w:t>
      </w:r>
      <w:r w:rsidR="00637467" w:rsidRP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637467" w:rsidRP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</w:t>
      </w:r>
      <w:r w:rsid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37467" w:rsidRP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 </w:t>
      </w:r>
      <w:r w:rsid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>477</w:t>
      </w:r>
      <w:r w:rsidR="00637467" w:rsidRP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>/01-0</w:t>
      </w:r>
      <w:r w:rsid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37467" w:rsidRPr="00BB1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проведения итогового собеседования по русскому языку на территории Ярославской области».</w:t>
      </w:r>
    </w:p>
    <w:p w:rsidR="00B06EC3" w:rsidRDefault="00A724A0" w:rsidP="00B511F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1F">
        <w:rPr>
          <w:rFonts w:ascii="Times New Roman" w:hAnsi="Times New Roman" w:cs="Times New Roman"/>
          <w:sz w:val="28"/>
          <w:szCs w:val="28"/>
        </w:rPr>
        <w:t>Э</w:t>
      </w:r>
      <w:r w:rsidR="00D1416D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</w:t>
      </w:r>
      <w:r w:rsidR="00370E9A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 ответ</w:t>
      </w:r>
      <w:r w:rsidR="002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</w:t>
      </w:r>
      <w:r w:rsidR="00370E9A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CD0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 </w:t>
      </w:r>
      <w:r w:rsidR="00A4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70E9A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в режиме реального времени, </w:t>
      </w:r>
      <w:r w:rsidR="00370E9A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</w:t>
      </w:r>
      <w:r w:rsidR="00A4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дственно в</w:t>
      </w:r>
      <w:r w:rsid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 участника</w:t>
      </w:r>
      <w:r w:rsid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 w:rsidR="0028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6A4FAF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завершения </w:t>
      </w:r>
      <w:r w:rsidR="00A4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6A4FAF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аудио</w:t>
      </w:r>
      <w:r w:rsidR="00D0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видео</w:t>
      </w:r>
      <w:r w:rsidR="006A4FAF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ответа </w:t>
      </w:r>
      <w:r w:rsidR="00D07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письменному ответу </w:t>
      </w:r>
      <w:r w:rsidR="006A4FAF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 </w:t>
      </w:r>
      <w:r w:rsidR="00A4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70E9A" w:rsidRPr="0037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FAF" w:rsidRPr="0037361F" w:rsidRDefault="00B06EC3" w:rsidP="00B511F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Эксперт о</w:t>
      </w:r>
      <w:r w:rsidRPr="00814780">
        <w:rPr>
          <w:rFonts w:ascii="Times New Roman" w:hAnsi="Times New Roman"/>
          <w:sz w:val="28"/>
          <w:szCs w:val="28"/>
        </w:rPr>
        <w:t>ценива</w:t>
      </w:r>
      <w:r>
        <w:rPr>
          <w:rFonts w:ascii="Times New Roman" w:hAnsi="Times New Roman"/>
          <w:sz w:val="28"/>
          <w:szCs w:val="28"/>
        </w:rPr>
        <w:t>ет</w:t>
      </w:r>
      <w:r w:rsidRPr="00814780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ы</w:t>
      </w:r>
      <w:r w:rsidRPr="00814780">
        <w:rPr>
          <w:rFonts w:ascii="Times New Roman" w:hAnsi="Times New Roman"/>
          <w:sz w:val="28"/>
          <w:szCs w:val="28"/>
        </w:rPr>
        <w:t xml:space="preserve"> участников 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780">
        <w:rPr>
          <w:rFonts w:ascii="Times New Roman" w:hAnsi="Times New Roman"/>
          <w:sz w:val="28"/>
          <w:szCs w:val="28"/>
        </w:rPr>
        <w:t>в соответствии с критериями оценивания выполнения заданий ИС</w:t>
      </w:r>
      <w:r>
        <w:rPr>
          <w:rStyle w:val="af4"/>
          <w:rFonts w:ascii="Times New Roman" w:hAnsi="Times New Roman"/>
          <w:sz w:val="28"/>
          <w:szCs w:val="28"/>
        </w:rPr>
        <w:footnoteReference w:id="1"/>
      </w:r>
      <w:r w:rsidRPr="00814780">
        <w:rPr>
          <w:rFonts w:ascii="Times New Roman" w:hAnsi="Times New Roman"/>
          <w:sz w:val="28"/>
          <w:szCs w:val="28"/>
        </w:rPr>
        <w:t>.</w:t>
      </w:r>
    </w:p>
    <w:p w:rsidR="006F6F12" w:rsidRDefault="00370E9A" w:rsidP="00A57B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AF">
        <w:rPr>
          <w:rFonts w:ascii="Times New Roman" w:hAnsi="Times New Roman" w:cs="Times New Roman"/>
          <w:sz w:val="28"/>
          <w:szCs w:val="28"/>
        </w:rPr>
        <w:t>Э</w:t>
      </w:r>
      <w:r w:rsidRPr="006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ксперт </w:t>
      </w:r>
      <w:r w:rsidR="00A724A0" w:rsidRPr="006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F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A724A0" w:rsidRPr="006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вмешива</w:t>
      </w:r>
      <w:r w:rsidR="00B87B68" w:rsidRPr="006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в </w:t>
      </w:r>
      <w:r w:rsidRPr="006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 уч</w:t>
      </w:r>
      <w:r w:rsidR="007A0CD0" w:rsidRPr="006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</w:t>
      </w:r>
      <w:r w:rsidR="006F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 w:rsidRPr="006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87B68" w:rsidRPr="006A4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</w:t>
      </w:r>
      <w:r w:rsidR="002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ника.</w:t>
      </w:r>
    </w:p>
    <w:p w:rsidR="009A0AE8" w:rsidRDefault="009A0AE8" w:rsidP="00A57B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абочее место эксперта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</w:t>
      </w:r>
      <w:r w:rsidRP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оценивание выполнения заданий ИС происходит в процессе ответа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определить в той части </w:t>
      </w:r>
      <w:r w:rsidR="002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аудитории проведения</w:t>
      </w:r>
      <w:r w:rsidRP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участник ИС зрительно не сможет наблюдать </w:t>
      </w:r>
      <w:r w:rsidR="002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соответственно, отвлекаться</w:t>
      </w:r>
      <w:r w:rsidR="0021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процессе оценивания ИС</w:t>
      </w:r>
      <w:r w:rsidRPr="009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B68" w:rsidRPr="00B87B68" w:rsidRDefault="00B87B68" w:rsidP="00615E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8">
        <w:rPr>
          <w:rFonts w:ascii="Times New Roman" w:hAnsi="Times New Roman" w:cs="Times New Roman"/>
          <w:sz w:val="28"/>
          <w:szCs w:val="28"/>
        </w:rPr>
        <w:t>Эксперт совместно с собеседником предварительно знаком</w:t>
      </w:r>
      <w:r w:rsidR="00E37DC2">
        <w:rPr>
          <w:rFonts w:ascii="Times New Roman" w:hAnsi="Times New Roman" w:cs="Times New Roman"/>
          <w:sz w:val="28"/>
          <w:szCs w:val="28"/>
        </w:rPr>
        <w:t>и</w:t>
      </w:r>
      <w:r w:rsidRPr="00B87B68">
        <w:rPr>
          <w:rFonts w:ascii="Times New Roman" w:hAnsi="Times New Roman" w:cs="Times New Roman"/>
          <w:sz w:val="28"/>
          <w:szCs w:val="28"/>
        </w:rPr>
        <w:t xml:space="preserve">тся </w:t>
      </w:r>
      <w:r w:rsidR="00022F79">
        <w:rPr>
          <w:rFonts w:ascii="Times New Roman" w:hAnsi="Times New Roman" w:cs="Times New Roman"/>
          <w:sz w:val="28"/>
          <w:szCs w:val="28"/>
        </w:rPr>
        <w:t xml:space="preserve">с </w:t>
      </w:r>
      <w:r w:rsidR="004D64FB">
        <w:rPr>
          <w:rFonts w:ascii="Times New Roman" w:hAnsi="Times New Roman" w:cs="Times New Roman"/>
          <w:sz w:val="28"/>
          <w:szCs w:val="28"/>
        </w:rPr>
        <w:t xml:space="preserve">комплектами </w:t>
      </w:r>
      <w:r w:rsidR="00022F79">
        <w:rPr>
          <w:rFonts w:ascii="Times New Roman" w:hAnsi="Times New Roman" w:cs="Times New Roman"/>
          <w:sz w:val="28"/>
          <w:szCs w:val="28"/>
        </w:rPr>
        <w:t>текст</w:t>
      </w:r>
      <w:r w:rsidR="004D64FB">
        <w:rPr>
          <w:rFonts w:ascii="Times New Roman" w:hAnsi="Times New Roman" w:cs="Times New Roman"/>
          <w:sz w:val="28"/>
          <w:szCs w:val="28"/>
        </w:rPr>
        <w:t>ов, тем и заданий</w:t>
      </w:r>
      <w:r w:rsidR="00022F79">
        <w:rPr>
          <w:rFonts w:ascii="Times New Roman" w:hAnsi="Times New Roman" w:cs="Times New Roman"/>
          <w:sz w:val="28"/>
          <w:szCs w:val="28"/>
        </w:rPr>
        <w:t xml:space="preserve"> ИС</w:t>
      </w:r>
      <w:r w:rsidR="00BB086C">
        <w:rPr>
          <w:rFonts w:ascii="Times New Roman" w:hAnsi="Times New Roman" w:cs="Times New Roman"/>
          <w:sz w:val="28"/>
          <w:szCs w:val="28"/>
        </w:rPr>
        <w:t xml:space="preserve"> (далее – КИМ</w:t>
      </w:r>
      <w:r w:rsidR="004D64FB">
        <w:rPr>
          <w:rFonts w:ascii="Times New Roman" w:hAnsi="Times New Roman" w:cs="Times New Roman"/>
          <w:sz w:val="28"/>
          <w:szCs w:val="28"/>
        </w:rPr>
        <w:t xml:space="preserve"> ИС</w:t>
      </w:r>
      <w:r w:rsidR="00BB086C">
        <w:rPr>
          <w:rFonts w:ascii="Times New Roman" w:hAnsi="Times New Roman" w:cs="Times New Roman"/>
          <w:sz w:val="28"/>
          <w:szCs w:val="28"/>
        </w:rPr>
        <w:t>)</w:t>
      </w:r>
      <w:r w:rsidRPr="00B87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16D" w:rsidRPr="00B87B68" w:rsidRDefault="00B87B68" w:rsidP="00615E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8">
        <w:rPr>
          <w:rFonts w:ascii="Times New Roman" w:hAnsi="Times New Roman" w:cs="Times New Roman"/>
          <w:sz w:val="28"/>
          <w:szCs w:val="28"/>
        </w:rPr>
        <w:t>Э</w:t>
      </w:r>
      <w:r w:rsidR="00D1416D" w:rsidRPr="00B87B68">
        <w:rPr>
          <w:rFonts w:ascii="Times New Roman" w:hAnsi="Times New Roman" w:cs="Times New Roman"/>
          <w:sz w:val="28"/>
          <w:szCs w:val="28"/>
        </w:rPr>
        <w:t>ксперт</w:t>
      </w:r>
      <w:r w:rsidRPr="00B87B68">
        <w:rPr>
          <w:rFonts w:ascii="Times New Roman" w:hAnsi="Times New Roman" w:cs="Times New Roman"/>
          <w:sz w:val="28"/>
          <w:szCs w:val="28"/>
        </w:rPr>
        <w:t xml:space="preserve"> получает</w:t>
      </w:r>
      <w:r w:rsidR="00D1416D" w:rsidRPr="00B87B68">
        <w:rPr>
          <w:rFonts w:ascii="Times New Roman" w:hAnsi="Times New Roman" w:cs="Times New Roman"/>
          <w:sz w:val="28"/>
          <w:szCs w:val="28"/>
        </w:rPr>
        <w:t xml:space="preserve"> </w:t>
      </w:r>
      <w:r w:rsidR="00A423E8">
        <w:rPr>
          <w:rFonts w:ascii="Times New Roman" w:hAnsi="Times New Roman" w:cs="Times New Roman"/>
          <w:sz w:val="28"/>
          <w:szCs w:val="28"/>
        </w:rPr>
        <w:t xml:space="preserve">от ответственного организатора образовательной организации </w:t>
      </w:r>
      <w:r w:rsidR="00637467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D74CBA" w:rsidRPr="00B87B68">
        <w:rPr>
          <w:rFonts w:ascii="Times New Roman" w:hAnsi="Times New Roman" w:cs="Times New Roman"/>
          <w:sz w:val="28"/>
          <w:szCs w:val="28"/>
        </w:rPr>
        <w:t>протокол</w:t>
      </w:r>
      <w:r w:rsidR="00637467">
        <w:rPr>
          <w:rFonts w:ascii="Times New Roman" w:hAnsi="Times New Roman" w:cs="Times New Roman"/>
          <w:sz w:val="28"/>
          <w:szCs w:val="28"/>
        </w:rPr>
        <w:t>а</w:t>
      </w:r>
      <w:r w:rsidR="00D74CBA" w:rsidRPr="00B87B68">
        <w:rPr>
          <w:rFonts w:ascii="Times New Roman" w:hAnsi="Times New Roman" w:cs="Times New Roman"/>
          <w:sz w:val="28"/>
          <w:szCs w:val="28"/>
        </w:rPr>
        <w:t xml:space="preserve"> эксперта </w:t>
      </w:r>
      <w:r w:rsidR="00637467">
        <w:rPr>
          <w:rFonts w:ascii="Times New Roman" w:hAnsi="Times New Roman" w:cs="Times New Roman"/>
          <w:sz w:val="28"/>
          <w:szCs w:val="28"/>
        </w:rPr>
        <w:t>по</w:t>
      </w:r>
      <w:r w:rsidR="00D74CBA" w:rsidRPr="00B87B68">
        <w:rPr>
          <w:rFonts w:ascii="Times New Roman" w:hAnsi="Times New Roman" w:cs="Times New Roman"/>
          <w:sz w:val="28"/>
          <w:szCs w:val="28"/>
        </w:rPr>
        <w:t xml:space="preserve"> оценивани</w:t>
      </w:r>
      <w:r w:rsidR="00637467">
        <w:rPr>
          <w:rFonts w:ascii="Times New Roman" w:hAnsi="Times New Roman" w:cs="Times New Roman"/>
          <w:sz w:val="28"/>
          <w:szCs w:val="28"/>
        </w:rPr>
        <w:t>ю</w:t>
      </w:r>
      <w:r w:rsidR="00D74CBA" w:rsidRPr="00B87B68">
        <w:rPr>
          <w:rFonts w:ascii="Times New Roman" w:hAnsi="Times New Roman" w:cs="Times New Roman"/>
          <w:sz w:val="28"/>
          <w:szCs w:val="28"/>
        </w:rPr>
        <w:t xml:space="preserve"> ответов участников </w:t>
      </w:r>
      <w:r w:rsidR="00A423E8">
        <w:rPr>
          <w:rFonts w:ascii="Times New Roman" w:hAnsi="Times New Roman" w:cs="Times New Roman"/>
          <w:sz w:val="28"/>
          <w:szCs w:val="28"/>
        </w:rPr>
        <w:t>ИС</w:t>
      </w:r>
      <w:r w:rsidR="00D74CBA" w:rsidRPr="00B87B68">
        <w:rPr>
          <w:rFonts w:ascii="Times New Roman" w:hAnsi="Times New Roman" w:cs="Times New Roman"/>
          <w:sz w:val="28"/>
          <w:szCs w:val="28"/>
        </w:rPr>
        <w:t xml:space="preserve"> (по количеству участников</w:t>
      </w:r>
      <w:r w:rsidR="00A423E8">
        <w:rPr>
          <w:rFonts w:ascii="Times New Roman" w:hAnsi="Times New Roman" w:cs="Times New Roman"/>
          <w:sz w:val="28"/>
          <w:szCs w:val="28"/>
        </w:rPr>
        <w:t xml:space="preserve"> в аудитории проведения ИС</w:t>
      </w:r>
      <w:r w:rsidR="00D74CBA" w:rsidRPr="00B87B68">
        <w:rPr>
          <w:rFonts w:ascii="Times New Roman" w:hAnsi="Times New Roman" w:cs="Times New Roman"/>
          <w:sz w:val="28"/>
          <w:szCs w:val="28"/>
        </w:rPr>
        <w:t>).</w:t>
      </w:r>
    </w:p>
    <w:p w:rsidR="00D74CBA" w:rsidRDefault="007A0CD0" w:rsidP="00D74C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7B68">
        <w:rPr>
          <w:rFonts w:ascii="Times New Roman" w:hAnsi="Times New Roman" w:cs="Times New Roman"/>
          <w:sz w:val="28"/>
          <w:szCs w:val="28"/>
        </w:rPr>
        <w:t xml:space="preserve">о время проведения </w:t>
      </w:r>
      <w:r w:rsidR="00236F0A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B87B68">
        <w:rPr>
          <w:rFonts w:ascii="Times New Roman" w:hAnsi="Times New Roman" w:cs="Times New Roman"/>
          <w:sz w:val="28"/>
          <w:szCs w:val="28"/>
        </w:rPr>
        <w:t xml:space="preserve">общения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B87B68">
        <w:rPr>
          <w:rFonts w:ascii="Times New Roman" w:hAnsi="Times New Roman" w:cs="Times New Roman"/>
          <w:sz w:val="28"/>
          <w:szCs w:val="28"/>
        </w:rPr>
        <w:t xml:space="preserve"> с собеседником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D560E" w:rsidRPr="00B87B68">
        <w:rPr>
          <w:rFonts w:ascii="Times New Roman" w:hAnsi="Times New Roman" w:cs="Times New Roman"/>
          <w:sz w:val="28"/>
          <w:szCs w:val="28"/>
        </w:rPr>
        <w:t xml:space="preserve">ксперт </w:t>
      </w:r>
      <w:r w:rsidR="00D74CBA" w:rsidRPr="00B87B68">
        <w:rPr>
          <w:rFonts w:ascii="Times New Roman" w:hAnsi="Times New Roman" w:cs="Times New Roman"/>
          <w:sz w:val="28"/>
          <w:szCs w:val="28"/>
        </w:rPr>
        <w:t>заносит в протокол эксперта следующие сведения:</w:t>
      </w:r>
    </w:p>
    <w:p w:rsidR="00A211C2" w:rsidRPr="00B87B68" w:rsidRDefault="00A211C2" w:rsidP="00D74C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CBA" w:rsidRDefault="00D74CBA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ФИО участника;</w:t>
      </w:r>
    </w:p>
    <w:p w:rsidR="002108F4" w:rsidRPr="00B87B68" w:rsidRDefault="002108F4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серию и номер документа, удостоверяющего личность участника;</w:t>
      </w:r>
    </w:p>
    <w:p w:rsidR="00D74CBA" w:rsidRPr="00B87B68" w:rsidRDefault="00D74CBA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класс;</w:t>
      </w:r>
    </w:p>
    <w:p w:rsidR="00D74CBA" w:rsidRPr="00B87B68" w:rsidRDefault="00D74CBA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</w:t>
      </w:r>
      <w:r w:rsidRPr="00B87B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CBA" w:rsidRPr="00B87B68" w:rsidRDefault="00D74CBA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варианта;</w:t>
      </w:r>
    </w:p>
    <w:p w:rsidR="00D74CBA" w:rsidRPr="003F6A28" w:rsidRDefault="00D74CBA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по каждому критерию оценивания;</w:t>
      </w:r>
    </w:p>
    <w:p w:rsidR="00D74CBA" w:rsidRPr="003F6A28" w:rsidRDefault="00D74CBA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</w:t>
      </w:r>
      <w:r w:rsidR="00A42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выставленных участнику</w:t>
      </w:r>
      <w:r w:rsidRPr="003F6A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CBA" w:rsidRDefault="00D74CBA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метку зачет/незачет;</w:t>
      </w:r>
    </w:p>
    <w:p w:rsidR="00637467" w:rsidRDefault="00637467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метку о досрочном завершении </w:t>
      </w:r>
      <w:r w:rsidR="006754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 по объективным причинам (в случае оценивания ответа участника в процессе проведения ИС);</w:t>
      </w:r>
    </w:p>
    <w:p w:rsidR="00675479" w:rsidRPr="003F6A28" w:rsidRDefault="00675479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метку об удалении с итогового собеседования за нарушение требований Порядка (в случае оценивания ответа участника в процессе проведения ИС);</w:t>
      </w:r>
    </w:p>
    <w:p w:rsidR="005D71A9" w:rsidRPr="00D74CBA" w:rsidRDefault="00D74CBA" w:rsidP="00D74CBA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подпись и дату проверки.</w:t>
      </w:r>
    </w:p>
    <w:p w:rsidR="00E37DC2" w:rsidRDefault="00AB1BF8" w:rsidP="005D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A9">
        <w:rPr>
          <w:rFonts w:ascii="Times New Roman" w:hAnsi="Times New Roman" w:cs="Times New Roman"/>
          <w:sz w:val="28"/>
          <w:szCs w:val="28"/>
        </w:rPr>
        <w:t xml:space="preserve">Каждый вариант </w:t>
      </w:r>
      <w:r w:rsidR="00BB086C">
        <w:rPr>
          <w:rFonts w:ascii="Times New Roman" w:hAnsi="Times New Roman" w:cs="Times New Roman"/>
          <w:sz w:val="28"/>
          <w:szCs w:val="28"/>
        </w:rPr>
        <w:t>КИМ</w:t>
      </w:r>
      <w:r w:rsidR="008E58F5">
        <w:rPr>
          <w:rFonts w:ascii="Times New Roman" w:hAnsi="Times New Roman" w:cs="Times New Roman"/>
          <w:sz w:val="28"/>
          <w:szCs w:val="28"/>
        </w:rPr>
        <w:t xml:space="preserve"> </w:t>
      </w:r>
      <w:r w:rsidR="00600CBA">
        <w:rPr>
          <w:rFonts w:ascii="Times New Roman" w:hAnsi="Times New Roman" w:cs="Times New Roman"/>
          <w:sz w:val="28"/>
          <w:szCs w:val="28"/>
        </w:rPr>
        <w:t xml:space="preserve">ИС </w:t>
      </w:r>
      <w:r w:rsidRPr="005D71A9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492B93">
        <w:rPr>
          <w:rFonts w:ascii="Times New Roman" w:hAnsi="Times New Roman" w:cs="Times New Roman"/>
          <w:sz w:val="28"/>
          <w:szCs w:val="28"/>
        </w:rPr>
        <w:t xml:space="preserve">двух частей, включающих </w:t>
      </w:r>
      <w:r w:rsidRPr="005D71A9">
        <w:rPr>
          <w:rFonts w:ascii="Times New Roman" w:hAnsi="Times New Roman" w:cs="Times New Roman"/>
          <w:sz w:val="28"/>
          <w:szCs w:val="28"/>
        </w:rPr>
        <w:t>четыр</w:t>
      </w:r>
      <w:r w:rsidR="00492B93">
        <w:rPr>
          <w:rFonts w:ascii="Times New Roman" w:hAnsi="Times New Roman" w:cs="Times New Roman"/>
          <w:sz w:val="28"/>
          <w:szCs w:val="28"/>
        </w:rPr>
        <w:t>е</w:t>
      </w:r>
      <w:r w:rsidRPr="005D71A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92B93">
        <w:rPr>
          <w:rFonts w:ascii="Times New Roman" w:hAnsi="Times New Roman" w:cs="Times New Roman"/>
          <w:sz w:val="28"/>
          <w:szCs w:val="28"/>
        </w:rPr>
        <w:t>я</w:t>
      </w:r>
      <w:r w:rsidRPr="005D71A9">
        <w:rPr>
          <w:rFonts w:ascii="Times New Roman" w:hAnsi="Times New Roman" w:cs="Times New Roman"/>
          <w:sz w:val="28"/>
          <w:szCs w:val="28"/>
        </w:rPr>
        <w:t xml:space="preserve"> базового уровня</w:t>
      </w:r>
      <w:r w:rsidR="003F6A28" w:rsidRPr="005D71A9">
        <w:rPr>
          <w:rFonts w:ascii="Times New Roman" w:hAnsi="Times New Roman" w:cs="Times New Roman"/>
          <w:sz w:val="28"/>
          <w:szCs w:val="28"/>
        </w:rPr>
        <w:t xml:space="preserve"> </w:t>
      </w:r>
      <w:r w:rsidRPr="005D71A9">
        <w:rPr>
          <w:rFonts w:ascii="Times New Roman" w:hAnsi="Times New Roman" w:cs="Times New Roman"/>
          <w:sz w:val="28"/>
          <w:szCs w:val="28"/>
        </w:rPr>
        <w:t xml:space="preserve">сложности, </w:t>
      </w:r>
      <w:r w:rsidR="00037707" w:rsidRPr="005D71A9">
        <w:rPr>
          <w:rFonts w:ascii="Times New Roman" w:hAnsi="Times New Roman" w:cs="Times New Roman"/>
          <w:sz w:val="28"/>
          <w:szCs w:val="28"/>
        </w:rPr>
        <w:t>различны</w:t>
      </w:r>
      <w:r w:rsidR="00037707">
        <w:rPr>
          <w:rFonts w:ascii="Times New Roman" w:hAnsi="Times New Roman" w:cs="Times New Roman"/>
          <w:sz w:val="28"/>
          <w:szCs w:val="28"/>
        </w:rPr>
        <w:t>е</w:t>
      </w:r>
      <w:r w:rsidR="00037707" w:rsidRPr="005D71A9">
        <w:rPr>
          <w:rFonts w:ascii="Times New Roman" w:hAnsi="Times New Roman" w:cs="Times New Roman"/>
          <w:sz w:val="28"/>
          <w:szCs w:val="28"/>
        </w:rPr>
        <w:t xml:space="preserve"> по способам предъявления языкового материала</w:t>
      </w:r>
      <w:r w:rsidR="00037707">
        <w:rPr>
          <w:rFonts w:ascii="Times New Roman" w:hAnsi="Times New Roman" w:cs="Times New Roman"/>
          <w:sz w:val="28"/>
          <w:szCs w:val="28"/>
        </w:rPr>
        <w:t xml:space="preserve">. </w:t>
      </w:r>
      <w:r w:rsidR="00585DB4" w:rsidRPr="005D71A9">
        <w:rPr>
          <w:rFonts w:ascii="Times New Roman" w:hAnsi="Times New Roman" w:cs="Times New Roman"/>
          <w:sz w:val="28"/>
          <w:szCs w:val="28"/>
        </w:rPr>
        <w:t xml:space="preserve">Все задания </w:t>
      </w:r>
      <w:r w:rsidR="00CA36DE">
        <w:rPr>
          <w:rFonts w:ascii="Times New Roman" w:hAnsi="Times New Roman" w:cs="Times New Roman"/>
          <w:sz w:val="28"/>
          <w:szCs w:val="28"/>
        </w:rPr>
        <w:t>ИС являются</w:t>
      </w:r>
      <w:r w:rsidR="00585DB4" w:rsidRPr="005D71A9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CA36DE">
        <w:rPr>
          <w:rFonts w:ascii="Times New Roman" w:hAnsi="Times New Roman" w:cs="Times New Roman"/>
          <w:sz w:val="28"/>
          <w:szCs w:val="28"/>
        </w:rPr>
        <w:t>ми</w:t>
      </w:r>
      <w:r w:rsidR="00585DB4" w:rsidRPr="005D71A9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0D525E">
        <w:rPr>
          <w:rFonts w:ascii="Times New Roman" w:hAnsi="Times New Roman" w:cs="Times New Roman"/>
          <w:sz w:val="28"/>
          <w:szCs w:val="28"/>
        </w:rPr>
        <w:t xml:space="preserve">ого типа </w:t>
      </w:r>
      <w:r w:rsidR="00CA36DE">
        <w:rPr>
          <w:rFonts w:ascii="Times New Roman" w:hAnsi="Times New Roman" w:cs="Times New Roman"/>
          <w:sz w:val="28"/>
          <w:szCs w:val="28"/>
        </w:rPr>
        <w:t>и требуют</w:t>
      </w:r>
      <w:r w:rsidR="000D525E">
        <w:rPr>
          <w:rFonts w:ascii="Times New Roman" w:hAnsi="Times New Roman" w:cs="Times New Roman"/>
          <w:sz w:val="28"/>
          <w:szCs w:val="28"/>
        </w:rPr>
        <w:t xml:space="preserve"> развёрнут</w:t>
      </w:r>
      <w:r w:rsidR="00CA36DE">
        <w:rPr>
          <w:rFonts w:ascii="Times New Roman" w:hAnsi="Times New Roman" w:cs="Times New Roman"/>
          <w:sz w:val="28"/>
          <w:szCs w:val="28"/>
        </w:rPr>
        <w:t>ого</w:t>
      </w:r>
      <w:r w:rsidR="000D525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A36DE">
        <w:rPr>
          <w:rFonts w:ascii="Times New Roman" w:hAnsi="Times New Roman" w:cs="Times New Roman"/>
          <w:sz w:val="28"/>
          <w:szCs w:val="28"/>
        </w:rPr>
        <w:t>а</w:t>
      </w:r>
      <w:r w:rsidR="000D525E">
        <w:rPr>
          <w:rFonts w:ascii="Times New Roman" w:hAnsi="Times New Roman" w:cs="Times New Roman"/>
          <w:sz w:val="28"/>
          <w:szCs w:val="28"/>
        </w:rPr>
        <w:t>.</w:t>
      </w:r>
    </w:p>
    <w:p w:rsidR="00894C50" w:rsidRPr="00894C50" w:rsidRDefault="00894C50" w:rsidP="005D7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4C50">
        <w:rPr>
          <w:rFonts w:ascii="Times New Roman" w:hAnsi="Times New Roman" w:cs="Times New Roman"/>
          <w:sz w:val="28"/>
          <w:szCs w:val="28"/>
          <w:u w:val="single"/>
        </w:rPr>
        <w:t>Часть 1</w:t>
      </w:r>
    </w:p>
    <w:p w:rsidR="00894C50" w:rsidRDefault="00894C50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50">
        <w:rPr>
          <w:rFonts w:ascii="Times New Roman" w:hAnsi="Times New Roman" w:cs="Times New Roman"/>
          <w:sz w:val="28"/>
          <w:szCs w:val="28"/>
        </w:rPr>
        <w:t>Задание 1 – чтение текста вслух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C50" w:rsidRDefault="00894C50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 2 – подробный пересказ текста с включение приведённого высказывания.</w:t>
      </w:r>
    </w:p>
    <w:p w:rsidR="00894C50" w:rsidRPr="00894C50" w:rsidRDefault="00894C50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4C50">
        <w:rPr>
          <w:rFonts w:ascii="Times New Roman" w:hAnsi="Times New Roman" w:cs="Times New Roman"/>
          <w:sz w:val="28"/>
          <w:szCs w:val="28"/>
          <w:u w:val="single"/>
        </w:rPr>
        <w:t>Часть 2</w:t>
      </w:r>
    </w:p>
    <w:p w:rsidR="00894C50" w:rsidRDefault="00894C50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 – монологическое высказывание.</w:t>
      </w:r>
    </w:p>
    <w:p w:rsidR="00894C50" w:rsidRDefault="00894C50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 – участие в диалоге.</w:t>
      </w:r>
    </w:p>
    <w:p w:rsidR="00894C50" w:rsidRPr="00894C50" w:rsidRDefault="00894C50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следования заданий менять нельзя. Процедура ИС строго регламентирована.</w:t>
      </w:r>
    </w:p>
    <w:p w:rsidR="00CA36DE" w:rsidRDefault="00AB1BF8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0C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5D71A9">
        <w:rPr>
          <w:rFonts w:ascii="Times New Roman" w:hAnsi="Times New Roman" w:cs="Times New Roman"/>
          <w:sz w:val="28"/>
          <w:szCs w:val="28"/>
        </w:rPr>
        <w:t xml:space="preserve"> –</w:t>
      </w:r>
      <w:r w:rsidR="0001752D">
        <w:rPr>
          <w:rFonts w:ascii="Times New Roman" w:hAnsi="Times New Roman" w:cs="Times New Roman"/>
          <w:sz w:val="28"/>
          <w:szCs w:val="28"/>
        </w:rPr>
        <w:t xml:space="preserve"> </w:t>
      </w:r>
      <w:r w:rsidRPr="005D71A9">
        <w:rPr>
          <w:rFonts w:ascii="Times New Roman" w:hAnsi="Times New Roman" w:cs="Times New Roman"/>
          <w:sz w:val="28"/>
          <w:szCs w:val="28"/>
        </w:rPr>
        <w:t>чтение вслух текста научно-</w:t>
      </w:r>
      <w:r w:rsidR="00492B93">
        <w:rPr>
          <w:rFonts w:ascii="Times New Roman" w:hAnsi="Times New Roman" w:cs="Times New Roman"/>
          <w:sz w:val="28"/>
          <w:szCs w:val="28"/>
        </w:rPr>
        <w:t>популярного</w:t>
      </w:r>
      <w:r w:rsidRPr="005D71A9">
        <w:rPr>
          <w:rFonts w:ascii="Times New Roman" w:hAnsi="Times New Roman" w:cs="Times New Roman"/>
          <w:sz w:val="28"/>
          <w:szCs w:val="28"/>
        </w:rPr>
        <w:t xml:space="preserve"> стиля</w:t>
      </w:r>
      <w:r w:rsidR="005E527D" w:rsidRPr="005D71A9">
        <w:rPr>
          <w:rFonts w:ascii="Times New Roman" w:hAnsi="Times New Roman" w:cs="Times New Roman"/>
          <w:sz w:val="28"/>
          <w:szCs w:val="28"/>
        </w:rPr>
        <w:t xml:space="preserve"> о выдающихся людях России</w:t>
      </w:r>
      <w:r w:rsidR="006B0106">
        <w:rPr>
          <w:rFonts w:ascii="Times New Roman" w:hAnsi="Times New Roman" w:cs="Times New Roman"/>
          <w:sz w:val="28"/>
          <w:szCs w:val="28"/>
        </w:rPr>
        <w:t>, внёсших весомый вклад в развитие стра</w:t>
      </w:r>
      <w:r w:rsidR="00D243A7">
        <w:rPr>
          <w:rFonts w:ascii="Times New Roman" w:hAnsi="Times New Roman" w:cs="Times New Roman"/>
          <w:sz w:val="28"/>
          <w:szCs w:val="28"/>
        </w:rPr>
        <w:t>ны</w:t>
      </w:r>
      <w:r w:rsidR="006B0106">
        <w:rPr>
          <w:rFonts w:ascii="Times New Roman" w:hAnsi="Times New Roman" w:cs="Times New Roman"/>
          <w:sz w:val="28"/>
          <w:szCs w:val="28"/>
        </w:rPr>
        <w:t>.</w:t>
      </w:r>
      <w:r w:rsidR="00D24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F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36FC0">
        <w:rPr>
          <w:rFonts w:ascii="Times New Roman" w:hAnsi="Times New Roman" w:cs="Times New Roman"/>
          <w:sz w:val="28"/>
          <w:szCs w:val="28"/>
        </w:rPr>
        <w:t xml:space="preserve"> предлагаются</w:t>
      </w:r>
      <w:r w:rsidR="00D243A7">
        <w:rPr>
          <w:rFonts w:ascii="Times New Roman" w:hAnsi="Times New Roman" w:cs="Times New Roman"/>
          <w:sz w:val="28"/>
          <w:szCs w:val="28"/>
        </w:rPr>
        <w:t xml:space="preserve"> т</w:t>
      </w:r>
      <w:r w:rsidR="006B0106">
        <w:rPr>
          <w:rFonts w:ascii="Times New Roman" w:hAnsi="Times New Roman" w:cs="Times New Roman"/>
          <w:sz w:val="28"/>
          <w:szCs w:val="28"/>
        </w:rPr>
        <w:t>ексты, отражающие традиционные российские духовно-нравственные ценности и имеющие значительный воспитательный потенциал, в том числе за счет ярко выраженной патриотической направленности.</w:t>
      </w:r>
    </w:p>
    <w:p w:rsidR="00CA36DE" w:rsidRDefault="00CA36DE" w:rsidP="00CA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сопровождается иллюстрациями, которые помогают участникам ИС наиболее полно сформировать представление о герое произведения. </w:t>
      </w:r>
    </w:p>
    <w:p w:rsidR="00CA36DE" w:rsidRDefault="009E600C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текста</w:t>
      </w:r>
      <w:r w:rsidR="005E527D" w:rsidRPr="005D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варьируется в пределах 170-20</w:t>
      </w:r>
      <w:r w:rsidR="005E527D" w:rsidRPr="005D71A9">
        <w:rPr>
          <w:rFonts w:ascii="Times New Roman" w:hAnsi="Times New Roman" w:cs="Times New Roman"/>
          <w:sz w:val="28"/>
          <w:szCs w:val="28"/>
        </w:rPr>
        <w:t xml:space="preserve">0 слов. </w:t>
      </w:r>
    </w:p>
    <w:p w:rsidR="00AB1BF8" w:rsidRDefault="00CA36DE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к</w:t>
      </w:r>
      <w:r w:rsidR="005E527D" w:rsidRPr="005D71A9">
        <w:rPr>
          <w:rFonts w:ascii="Times New Roman" w:hAnsi="Times New Roman" w:cs="Times New Roman"/>
          <w:sz w:val="28"/>
          <w:szCs w:val="28"/>
        </w:rPr>
        <w:t xml:space="preserve">онтролируются навыки </w:t>
      </w:r>
      <w:r w:rsidR="00BB7A70">
        <w:rPr>
          <w:rFonts w:ascii="Times New Roman" w:hAnsi="Times New Roman" w:cs="Times New Roman"/>
          <w:sz w:val="28"/>
          <w:szCs w:val="28"/>
        </w:rPr>
        <w:t>техники выразительного</w:t>
      </w:r>
      <w:r w:rsidR="005E527D" w:rsidRPr="005D71A9">
        <w:rPr>
          <w:rFonts w:ascii="Times New Roman" w:hAnsi="Times New Roman" w:cs="Times New Roman"/>
          <w:sz w:val="28"/>
          <w:szCs w:val="28"/>
        </w:rPr>
        <w:t xml:space="preserve"> чтения, проверяется </w:t>
      </w:r>
      <w:r w:rsidR="005E527D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9E600C">
        <w:rPr>
          <w:rFonts w:ascii="Times New Roman" w:hAnsi="Times New Roman" w:cs="Times New Roman"/>
          <w:sz w:val="28"/>
          <w:szCs w:val="28"/>
        </w:rPr>
        <w:t>участником ИС</w:t>
      </w:r>
      <w:r w:rsidR="005E527D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9E600C">
        <w:rPr>
          <w:rFonts w:ascii="Times New Roman" w:hAnsi="Times New Roman" w:cs="Times New Roman"/>
          <w:sz w:val="28"/>
          <w:szCs w:val="28"/>
        </w:rPr>
        <w:t>прочитанного</w:t>
      </w:r>
      <w:r w:rsidR="005E527D">
        <w:rPr>
          <w:rFonts w:ascii="Times New Roman" w:hAnsi="Times New Roman" w:cs="Times New Roman"/>
          <w:sz w:val="28"/>
          <w:szCs w:val="28"/>
        </w:rPr>
        <w:t>, которое проявляется в правильном оформлении фонетической стороны устной речи: соответствии интонации знакам препинания</w:t>
      </w:r>
      <w:r w:rsidR="009E600C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A27E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7E0E">
        <w:rPr>
          <w:rFonts w:ascii="Times New Roman" w:hAnsi="Times New Roman" w:cs="Times New Roman"/>
          <w:sz w:val="28"/>
          <w:szCs w:val="28"/>
        </w:rPr>
        <w:t>паузация</w:t>
      </w:r>
      <w:proofErr w:type="spellEnd"/>
      <w:r w:rsidR="00A27E0E">
        <w:rPr>
          <w:rFonts w:ascii="Times New Roman" w:hAnsi="Times New Roman" w:cs="Times New Roman"/>
          <w:sz w:val="28"/>
          <w:szCs w:val="28"/>
        </w:rPr>
        <w:t>, фразовое ударение, словесное ударение, повышение / понижение громкости голоса)</w:t>
      </w:r>
      <w:r w:rsidR="005E527D">
        <w:rPr>
          <w:rFonts w:ascii="Times New Roman" w:hAnsi="Times New Roman" w:cs="Times New Roman"/>
          <w:sz w:val="28"/>
          <w:szCs w:val="28"/>
        </w:rPr>
        <w:t xml:space="preserve">, </w:t>
      </w:r>
      <w:r w:rsidR="00A27E0E">
        <w:rPr>
          <w:rFonts w:ascii="Times New Roman" w:hAnsi="Times New Roman" w:cs="Times New Roman"/>
          <w:sz w:val="28"/>
          <w:szCs w:val="28"/>
        </w:rPr>
        <w:t>темпе чтения, а также в отсутствии искажений слов.</w:t>
      </w:r>
      <w:r w:rsidR="00CF4EE5">
        <w:rPr>
          <w:rFonts w:ascii="Times New Roman" w:hAnsi="Times New Roman" w:cs="Times New Roman"/>
          <w:sz w:val="28"/>
          <w:szCs w:val="28"/>
        </w:rPr>
        <w:t xml:space="preserve"> В задании также проверяется умение обучающихся видеть и использовать при чтении </w:t>
      </w:r>
      <w:r w:rsidR="00CF4EE5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графические символы (например, знак ударения), грамотно </w:t>
      </w:r>
      <w:r w:rsidR="00624B21">
        <w:rPr>
          <w:rFonts w:ascii="Times New Roman" w:hAnsi="Times New Roman" w:cs="Times New Roman"/>
          <w:sz w:val="28"/>
          <w:szCs w:val="28"/>
        </w:rPr>
        <w:t>читать окончания слов, а также скло</w:t>
      </w:r>
      <w:r w:rsidR="00CF4EE5" w:rsidRPr="00CF4EE5">
        <w:rPr>
          <w:rFonts w:ascii="Times New Roman" w:hAnsi="Times New Roman" w:cs="Times New Roman"/>
          <w:sz w:val="28"/>
          <w:szCs w:val="28"/>
        </w:rPr>
        <w:t>н</w:t>
      </w:r>
      <w:r w:rsidR="00CF4EE5">
        <w:rPr>
          <w:rFonts w:ascii="Times New Roman" w:hAnsi="Times New Roman" w:cs="Times New Roman"/>
          <w:sz w:val="28"/>
          <w:szCs w:val="28"/>
        </w:rPr>
        <w:t>ять</w:t>
      </w:r>
      <w:r w:rsidR="00CF4EE5" w:rsidRPr="00CF4EE5">
        <w:rPr>
          <w:rFonts w:ascii="Times New Roman" w:hAnsi="Times New Roman" w:cs="Times New Roman"/>
          <w:sz w:val="28"/>
          <w:szCs w:val="28"/>
        </w:rPr>
        <w:t xml:space="preserve"> сложны</w:t>
      </w:r>
      <w:r w:rsidR="00624B21">
        <w:rPr>
          <w:rFonts w:ascii="Times New Roman" w:hAnsi="Times New Roman" w:cs="Times New Roman"/>
          <w:sz w:val="28"/>
          <w:szCs w:val="28"/>
        </w:rPr>
        <w:t>е</w:t>
      </w:r>
      <w:r w:rsidR="00CF4EE5" w:rsidRPr="00CF4EE5">
        <w:rPr>
          <w:rFonts w:ascii="Times New Roman" w:hAnsi="Times New Roman" w:cs="Times New Roman"/>
          <w:sz w:val="28"/>
          <w:szCs w:val="28"/>
        </w:rPr>
        <w:t xml:space="preserve"> грамматически</w:t>
      </w:r>
      <w:r w:rsidR="00624B21">
        <w:rPr>
          <w:rFonts w:ascii="Times New Roman" w:hAnsi="Times New Roman" w:cs="Times New Roman"/>
          <w:sz w:val="28"/>
          <w:szCs w:val="28"/>
        </w:rPr>
        <w:t>е</w:t>
      </w:r>
      <w:r w:rsidR="00CF4EE5" w:rsidRPr="00CF4EE5">
        <w:rPr>
          <w:rFonts w:ascii="Times New Roman" w:hAnsi="Times New Roman" w:cs="Times New Roman"/>
          <w:sz w:val="28"/>
          <w:szCs w:val="28"/>
        </w:rPr>
        <w:t xml:space="preserve"> форм</w:t>
      </w:r>
      <w:r w:rsidR="00624B21">
        <w:rPr>
          <w:rFonts w:ascii="Times New Roman" w:hAnsi="Times New Roman" w:cs="Times New Roman"/>
          <w:sz w:val="28"/>
          <w:szCs w:val="28"/>
        </w:rPr>
        <w:t>ы</w:t>
      </w:r>
      <w:r w:rsidR="00CF4EE5" w:rsidRPr="00CF4EE5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624B21">
        <w:rPr>
          <w:rFonts w:ascii="Times New Roman" w:hAnsi="Times New Roman" w:cs="Times New Roman"/>
          <w:sz w:val="28"/>
          <w:szCs w:val="28"/>
        </w:rPr>
        <w:t xml:space="preserve">имена </w:t>
      </w:r>
      <w:r w:rsidR="00CF4EE5" w:rsidRPr="00CF4EE5">
        <w:rPr>
          <w:rFonts w:ascii="Times New Roman" w:hAnsi="Times New Roman" w:cs="Times New Roman"/>
          <w:sz w:val="28"/>
          <w:szCs w:val="28"/>
        </w:rPr>
        <w:t>числительн</w:t>
      </w:r>
      <w:r w:rsidR="00624B21">
        <w:rPr>
          <w:rFonts w:ascii="Times New Roman" w:hAnsi="Times New Roman" w:cs="Times New Roman"/>
          <w:sz w:val="28"/>
          <w:szCs w:val="28"/>
        </w:rPr>
        <w:t>ые).</w:t>
      </w:r>
    </w:p>
    <w:p w:rsidR="00975AB4" w:rsidRDefault="00975AB4" w:rsidP="00975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разрешено делать пометки в тексте задания (подчёркивания, выделения, разметки ударения и проч.).</w:t>
      </w:r>
    </w:p>
    <w:p w:rsidR="00A27E0E" w:rsidRDefault="00A27E0E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подготовку к чтению текста вслух участнику</w:t>
      </w:r>
      <w:r w:rsidR="009F3E3C">
        <w:rPr>
          <w:rFonts w:ascii="Times New Roman" w:hAnsi="Times New Roman" w:cs="Times New Roman"/>
          <w:sz w:val="28"/>
          <w:szCs w:val="28"/>
        </w:rPr>
        <w:t xml:space="preserve"> даётся</w:t>
      </w:r>
      <w:r>
        <w:rPr>
          <w:rFonts w:ascii="Times New Roman" w:hAnsi="Times New Roman" w:cs="Times New Roman"/>
          <w:sz w:val="28"/>
          <w:szCs w:val="28"/>
        </w:rPr>
        <w:t xml:space="preserve"> 2 минут</w:t>
      </w:r>
      <w:r w:rsidR="00E72D5B">
        <w:rPr>
          <w:rFonts w:ascii="Times New Roman" w:hAnsi="Times New Roman" w:cs="Times New Roman"/>
          <w:sz w:val="28"/>
          <w:szCs w:val="28"/>
        </w:rPr>
        <w:t>ы</w:t>
      </w:r>
      <w:r w:rsidR="009F3E3C">
        <w:rPr>
          <w:rFonts w:ascii="Times New Roman" w:hAnsi="Times New Roman" w:cs="Times New Roman"/>
          <w:sz w:val="28"/>
          <w:szCs w:val="28"/>
        </w:rPr>
        <w:t xml:space="preserve">, </w:t>
      </w:r>
      <w:r w:rsidR="00E72D5B">
        <w:rPr>
          <w:rFonts w:ascii="Times New Roman" w:hAnsi="Times New Roman" w:cs="Times New Roman"/>
          <w:sz w:val="28"/>
          <w:szCs w:val="28"/>
        </w:rPr>
        <w:t>а само чтение должно занимать</w:t>
      </w:r>
      <w:r w:rsidR="009F3E3C">
        <w:rPr>
          <w:rFonts w:ascii="Times New Roman" w:hAnsi="Times New Roman" w:cs="Times New Roman"/>
          <w:sz w:val="28"/>
          <w:szCs w:val="28"/>
        </w:rPr>
        <w:t xml:space="preserve"> не более 2-х минут. Если участник ИС не успевает прочитать текст вслух в отведённое время, то ему снижается 1 балл по критерию Ч</w:t>
      </w:r>
      <w:proofErr w:type="gramStart"/>
      <w:r w:rsidR="009F3E3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F3E3C">
        <w:rPr>
          <w:rFonts w:ascii="Times New Roman" w:hAnsi="Times New Roman" w:cs="Times New Roman"/>
          <w:sz w:val="28"/>
          <w:szCs w:val="28"/>
        </w:rPr>
        <w:t xml:space="preserve"> «Темп чтения».</w:t>
      </w:r>
    </w:p>
    <w:p w:rsidR="00975AB4" w:rsidRDefault="00975AB4" w:rsidP="005D7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B4">
        <w:rPr>
          <w:rFonts w:ascii="Times New Roman" w:hAnsi="Times New Roman" w:cs="Times New Roman"/>
          <w:sz w:val="28"/>
          <w:szCs w:val="28"/>
        </w:rPr>
        <w:t>Максимальное количество баллов за чтение текста вслух – 3</w:t>
      </w:r>
      <w:r w:rsidR="00D33547">
        <w:rPr>
          <w:rFonts w:ascii="Times New Roman" w:hAnsi="Times New Roman" w:cs="Times New Roman"/>
          <w:sz w:val="28"/>
          <w:szCs w:val="28"/>
        </w:rPr>
        <w:t>.</w:t>
      </w:r>
    </w:p>
    <w:p w:rsidR="00F35006" w:rsidRDefault="00AB1BF8" w:rsidP="00C4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00C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FC13DA">
        <w:rPr>
          <w:rFonts w:ascii="Times New Roman" w:hAnsi="Times New Roman" w:cs="Times New Roman"/>
          <w:sz w:val="28"/>
          <w:szCs w:val="28"/>
        </w:rPr>
        <w:t xml:space="preserve"> – </w:t>
      </w:r>
      <w:r w:rsidR="00856EA1">
        <w:rPr>
          <w:rFonts w:ascii="Times New Roman" w:hAnsi="Times New Roman" w:cs="Times New Roman"/>
          <w:sz w:val="28"/>
          <w:szCs w:val="28"/>
        </w:rPr>
        <w:t xml:space="preserve">подробный </w:t>
      </w:r>
      <w:r w:rsidRPr="00FC13DA">
        <w:rPr>
          <w:rFonts w:ascii="Times New Roman" w:hAnsi="Times New Roman" w:cs="Times New Roman"/>
          <w:sz w:val="28"/>
          <w:szCs w:val="28"/>
        </w:rPr>
        <w:t>пересказ текста с</w:t>
      </w:r>
      <w:r w:rsidR="005C33C7">
        <w:rPr>
          <w:rFonts w:ascii="Times New Roman" w:hAnsi="Times New Roman" w:cs="Times New Roman"/>
          <w:sz w:val="28"/>
          <w:szCs w:val="28"/>
        </w:rPr>
        <w:t xml:space="preserve"> включением приведённого высказывания</w:t>
      </w:r>
      <w:r w:rsidR="003618EC">
        <w:rPr>
          <w:rFonts w:ascii="Times New Roman" w:hAnsi="Times New Roman" w:cs="Times New Roman"/>
          <w:sz w:val="28"/>
          <w:szCs w:val="28"/>
        </w:rPr>
        <w:t>.</w:t>
      </w:r>
      <w:r w:rsidR="00F35006">
        <w:rPr>
          <w:rFonts w:ascii="Times New Roman" w:hAnsi="Times New Roman" w:cs="Times New Roman"/>
          <w:sz w:val="28"/>
          <w:szCs w:val="28"/>
        </w:rPr>
        <w:t xml:space="preserve"> Пересказ и включё</w:t>
      </w:r>
      <w:r w:rsidR="005C33C7">
        <w:rPr>
          <w:rFonts w:ascii="Times New Roman" w:hAnsi="Times New Roman" w:cs="Times New Roman"/>
          <w:sz w:val="28"/>
          <w:szCs w:val="28"/>
        </w:rPr>
        <w:t>нное в него высказывание должны составлять цел</w:t>
      </w:r>
      <w:r w:rsidR="00895BBF">
        <w:rPr>
          <w:rFonts w:ascii="Times New Roman" w:hAnsi="Times New Roman" w:cs="Times New Roman"/>
          <w:sz w:val="28"/>
          <w:szCs w:val="28"/>
        </w:rPr>
        <w:t>остный</w:t>
      </w:r>
      <w:r w:rsidR="005C33C7">
        <w:rPr>
          <w:rFonts w:ascii="Times New Roman" w:hAnsi="Times New Roman" w:cs="Times New Roman"/>
          <w:sz w:val="28"/>
          <w:szCs w:val="28"/>
        </w:rPr>
        <w:t xml:space="preserve"> текст, в</w:t>
      </w:r>
      <w:r w:rsidR="00856EA1">
        <w:rPr>
          <w:rFonts w:ascii="Times New Roman" w:hAnsi="Times New Roman" w:cs="Times New Roman"/>
          <w:sz w:val="28"/>
          <w:szCs w:val="28"/>
        </w:rPr>
        <w:t xml:space="preserve">ысказывание должно быть введено </w:t>
      </w:r>
      <w:r w:rsidR="005C33C7">
        <w:rPr>
          <w:rFonts w:ascii="Times New Roman" w:hAnsi="Times New Roman" w:cs="Times New Roman"/>
          <w:sz w:val="28"/>
          <w:szCs w:val="28"/>
        </w:rPr>
        <w:t xml:space="preserve">в текст </w:t>
      </w:r>
      <w:r w:rsidR="00856EA1">
        <w:rPr>
          <w:rFonts w:ascii="Times New Roman" w:hAnsi="Times New Roman" w:cs="Times New Roman"/>
          <w:sz w:val="28"/>
          <w:szCs w:val="28"/>
        </w:rPr>
        <w:t>любым</w:t>
      </w:r>
      <w:r w:rsidR="005C33C7">
        <w:rPr>
          <w:rFonts w:ascii="Times New Roman" w:hAnsi="Times New Roman" w:cs="Times New Roman"/>
          <w:sz w:val="28"/>
          <w:szCs w:val="28"/>
        </w:rPr>
        <w:t xml:space="preserve"> из способов</w:t>
      </w:r>
      <w:r w:rsidR="00856EA1">
        <w:rPr>
          <w:rFonts w:ascii="Times New Roman" w:hAnsi="Times New Roman" w:cs="Times New Roman"/>
          <w:sz w:val="28"/>
          <w:szCs w:val="28"/>
        </w:rPr>
        <w:t xml:space="preserve"> цитирования. </w:t>
      </w:r>
    </w:p>
    <w:p w:rsidR="00F35006" w:rsidRDefault="00856EA1" w:rsidP="00C4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заданию </w:t>
      </w:r>
      <w:r w:rsidR="005C33C7">
        <w:rPr>
          <w:rFonts w:ascii="Times New Roman" w:hAnsi="Times New Roman" w:cs="Times New Roman"/>
          <w:sz w:val="28"/>
          <w:szCs w:val="28"/>
        </w:rPr>
        <w:t xml:space="preserve">участник ИС </w:t>
      </w:r>
      <w:r>
        <w:rPr>
          <w:rFonts w:ascii="Times New Roman" w:hAnsi="Times New Roman" w:cs="Times New Roman"/>
          <w:sz w:val="28"/>
          <w:szCs w:val="28"/>
        </w:rPr>
        <w:t xml:space="preserve">должен определить, в какой части текста </w:t>
      </w:r>
      <w:r w:rsidRPr="004C456A">
        <w:rPr>
          <w:rFonts w:ascii="Times New Roman" w:hAnsi="Times New Roman" w:cs="Times New Roman"/>
          <w:sz w:val="28"/>
          <w:szCs w:val="28"/>
        </w:rPr>
        <w:t>использование в</w:t>
      </w:r>
      <w:r>
        <w:rPr>
          <w:rFonts w:ascii="Times New Roman" w:hAnsi="Times New Roman" w:cs="Times New Roman"/>
          <w:sz w:val="28"/>
          <w:szCs w:val="28"/>
        </w:rPr>
        <w:t xml:space="preserve">ысказывания логично и уместно. </w:t>
      </w:r>
    </w:p>
    <w:p w:rsidR="00A12C60" w:rsidRDefault="00F35006" w:rsidP="00E9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отведённое</w:t>
      </w:r>
      <w:r w:rsidR="00A12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подготовку</w:t>
      </w:r>
      <w:r w:rsidR="00A12C60" w:rsidRPr="00A12C60">
        <w:rPr>
          <w:rFonts w:ascii="Times New Roman" w:hAnsi="Times New Roman" w:cs="Times New Roman"/>
          <w:sz w:val="28"/>
          <w:szCs w:val="28"/>
        </w:rPr>
        <w:t xml:space="preserve"> </w:t>
      </w:r>
      <w:r w:rsidR="00A12C60">
        <w:rPr>
          <w:rFonts w:ascii="Times New Roman" w:hAnsi="Times New Roman" w:cs="Times New Roman"/>
          <w:sz w:val="28"/>
          <w:szCs w:val="28"/>
        </w:rPr>
        <w:t>к заданию</w:t>
      </w:r>
      <w:r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A12C60">
        <w:rPr>
          <w:rFonts w:ascii="Times New Roman" w:hAnsi="Times New Roman" w:cs="Times New Roman"/>
          <w:sz w:val="28"/>
          <w:szCs w:val="28"/>
        </w:rPr>
        <w:t xml:space="preserve">не более 2-х минут. </w:t>
      </w:r>
      <w:r w:rsidR="00CF2745">
        <w:rPr>
          <w:rFonts w:ascii="Times New Roman" w:hAnsi="Times New Roman" w:cs="Times New Roman"/>
          <w:sz w:val="28"/>
          <w:szCs w:val="28"/>
        </w:rPr>
        <w:t>П</w:t>
      </w:r>
      <w:r w:rsidR="00CF2745" w:rsidRPr="004C456A">
        <w:rPr>
          <w:rFonts w:ascii="Times New Roman" w:hAnsi="Times New Roman" w:cs="Times New Roman"/>
          <w:sz w:val="28"/>
          <w:szCs w:val="28"/>
        </w:rPr>
        <w:t>ри необходимости</w:t>
      </w:r>
      <w:r w:rsidR="00CF2745">
        <w:rPr>
          <w:rFonts w:ascii="Times New Roman" w:hAnsi="Times New Roman" w:cs="Times New Roman"/>
          <w:sz w:val="28"/>
          <w:szCs w:val="28"/>
        </w:rPr>
        <w:t xml:space="preserve"> у</w:t>
      </w:r>
      <w:r w:rsidR="00A12C60">
        <w:rPr>
          <w:rFonts w:ascii="Times New Roman" w:hAnsi="Times New Roman" w:cs="Times New Roman"/>
          <w:sz w:val="28"/>
          <w:szCs w:val="28"/>
        </w:rPr>
        <w:t xml:space="preserve">частник может делать отдельные записи или заметки в специально отведённом </w:t>
      </w:r>
      <w:r w:rsidR="00A12C60" w:rsidRPr="004C456A">
        <w:rPr>
          <w:rFonts w:ascii="Times New Roman" w:hAnsi="Times New Roman" w:cs="Times New Roman"/>
          <w:sz w:val="28"/>
          <w:szCs w:val="28"/>
        </w:rPr>
        <w:t>«Поле для заметок».</w:t>
      </w:r>
      <w:r w:rsidR="00A12C60">
        <w:rPr>
          <w:rFonts w:ascii="Times New Roman" w:hAnsi="Times New Roman" w:cs="Times New Roman"/>
          <w:sz w:val="28"/>
          <w:szCs w:val="28"/>
        </w:rPr>
        <w:t xml:space="preserve"> Сам пересказ должен длиться не</w:t>
      </w:r>
      <w:r w:rsidR="00D243A7">
        <w:rPr>
          <w:rFonts w:ascii="Times New Roman" w:hAnsi="Times New Roman" w:cs="Times New Roman"/>
          <w:sz w:val="28"/>
          <w:szCs w:val="28"/>
        </w:rPr>
        <w:t xml:space="preserve"> </w:t>
      </w:r>
      <w:r w:rsidR="00A12C60">
        <w:rPr>
          <w:rFonts w:ascii="Times New Roman" w:hAnsi="Times New Roman" w:cs="Times New Roman"/>
          <w:sz w:val="28"/>
          <w:szCs w:val="28"/>
        </w:rPr>
        <w:t>более 3-х минут.</w:t>
      </w:r>
      <w:r w:rsidR="00E97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E97FFC">
        <w:rPr>
          <w:rFonts w:ascii="Times New Roman" w:hAnsi="Times New Roman" w:cs="Times New Roman"/>
          <w:sz w:val="28"/>
          <w:szCs w:val="28"/>
        </w:rPr>
        <w:t xml:space="preserve"> во время пересказа</w:t>
      </w:r>
      <w:r w:rsidR="00811DF5">
        <w:rPr>
          <w:rFonts w:ascii="Times New Roman" w:hAnsi="Times New Roman" w:cs="Times New Roman"/>
          <w:sz w:val="28"/>
          <w:szCs w:val="28"/>
        </w:rPr>
        <w:t xml:space="preserve"> </w:t>
      </w:r>
      <w:r w:rsidR="005C33C7">
        <w:rPr>
          <w:rFonts w:ascii="Times New Roman" w:hAnsi="Times New Roman" w:cs="Times New Roman"/>
          <w:sz w:val="28"/>
          <w:szCs w:val="28"/>
        </w:rPr>
        <w:t>имеет право зачит</w:t>
      </w:r>
      <w:r w:rsidR="00856EA1">
        <w:rPr>
          <w:rFonts w:ascii="Times New Roman" w:hAnsi="Times New Roman" w:cs="Times New Roman"/>
          <w:sz w:val="28"/>
          <w:szCs w:val="28"/>
        </w:rPr>
        <w:t xml:space="preserve">ать </w:t>
      </w:r>
      <w:r w:rsidR="00C169EA">
        <w:rPr>
          <w:rFonts w:ascii="Times New Roman" w:hAnsi="Times New Roman" w:cs="Times New Roman"/>
          <w:sz w:val="28"/>
          <w:szCs w:val="28"/>
        </w:rPr>
        <w:t xml:space="preserve">включаемое </w:t>
      </w:r>
      <w:r w:rsidR="00E97FFC">
        <w:rPr>
          <w:rFonts w:ascii="Times New Roman" w:hAnsi="Times New Roman" w:cs="Times New Roman"/>
          <w:sz w:val="28"/>
          <w:szCs w:val="28"/>
        </w:rPr>
        <w:t xml:space="preserve">высказывание, то есть запоминать </w:t>
      </w:r>
      <w:r w:rsidR="00CF2745">
        <w:rPr>
          <w:rFonts w:ascii="Times New Roman" w:hAnsi="Times New Roman" w:cs="Times New Roman"/>
          <w:sz w:val="28"/>
          <w:szCs w:val="28"/>
        </w:rPr>
        <w:t>его</w:t>
      </w:r>
      <w:r w:rsidR="00E97FFC">
        <w:rPr>
          <w:rFonts w:ascii="Times New Roman" w:hAnsi="Times New Roman" w:cs="Times New Roman"/>
          <w:sz w:val="28"/>
          <w:szCs w:val="28"/>
        </w:rPr>
        <w:t xml:space="preserve"> не нужно.</w:t>
      </w:r>
    </w:p>
    <w:p w:rsidR="00345E86" w:rsidRDefault="002C2978" w:rsidP="00C4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E72D5B">
        <w:rPr>
          <w:rFonts w:ascii="Times New Roman" w:hAnsi="Times New Roman" w:cs="Times New Roman"/>
          <w:sz w:val="28"/>
          <w:szCs w:val="28"/>
        </w:rPr>
        <w:t xml:space="preserve"> (4 балла)</w:t>
      </w:r>
      <w:r>
        <w:rPr>
          <w:rFonts w:ascii="Times New Roman" w:hAnsi="Times New Roman" w:cs="Times New Roman"/>
          <w:sz w:val="28"/>
          <w:szCs w:val="28"/>
        </w:rPr>
        <w:t xml:space="preserve"> за данное задание участник ИС получает при подробном пересказе текста, с сохранением</w:t>
      </w:r>
      <w:r w:rsidR="001B0A51">
        <w:rPr>
          <w:rFonts w:ascii="Times New Roman" w:hAnsi="Times New Roman" w:cs="Times New Roman"/>
          <w:sz w:val="28"/>
          <w:szCs w:val="28"/>
        </w:rPr>
        <w:t xml:space="preserve"> всех микротем</w:t>
      </w:r>
      <w:r w:rsidR="00E72D5B">
        <w:rPr>
          <w:rFonts w:ascii="Times New Roman" w:hAnsi="Times New Roman" w:cs="Times New Roman"/>
          <w:sz w:val="28"/>
          <w:szCs w:val="28"/>
        </w:rPr>
        <w:t>, если приведённо</w:t>
      </w:r>
      <w:r w:rsidR="00345E86">
        <w:rPr>
          <w:rFonts w:ascii="Times New Roman" w:hAnsi="Times New Roman" w:cs="Times New Roman"/>
          <w:sz w:val="28"/>
          <w:szCs w:val="28"/>
        </w:rPr>
        <w:t xml:space="preserve">е высказывание включено в текст </w:t>
      </w:r>
      <w:r w:rsidR="00E72D5B">
        <w:rPr>
          <w:rFonts w:ascii="Times New Roman" w:hAnsi="Times New Roman" w:cs="Times New Roman"/>
          <w:sz w:val="28"/>
          <w:szCs w:val="28"/>
        </w:rPr>
        <w:t xml:space="preserve">уместно и логично, с </w:t>
      </w:r>
      <w:r w:rsidR="00E63C60">
        <w:rPr>
          <w:rFonts w:ascii="Times New Roman" w:hAnsi="Times New Roman" w:cs="Times New Roman"/>
          <w:sz w:val="28"/>
          <w:szCs w:val="28"/>
        </w:rPr>
        <w:t>использованием разных приёмов</w:t>
      </w:r>
      <w:r w:rsidR="00E72D5B">
        <w:rPr>
          <w:rFonts w:ascii="Times New Roman" w:hAnsi="Times New Roman" w:cs="Times New Roman"/>
          <w:sz w:val="28"/>
          <w:szCs w:val="28"/>
        </w:rPr>
        <w:t xml:space="preserve"> введения цитаты. </w:t>
      </w:r>
    </w:p>
    <w:p w:rsidR="00345E86" w:rsidRDefault="00345E86" w:rsidP="00C4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задания всегда состоит из 4 абзацев, которые соответствуют 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главная информация исходного текста. </w:t>
      </w:r>
      <w:r w:rsidR="00E24121">
        <w:rPr>
          <w:rFonts w:ascii="Times New Roman" w:hAnsi="Times New Roman" w:cs="Times New Roman"/>
          <w:sz w:val="28"/>
          <w:szCs w:val="28"/>
        </w:rPr>
        <w:t>Однако п</w:t>
      </w:r>
      <w:r>
        <w:rPr>
          <w:rFonts w:ascii="Times New Roman" w:hAnsi="Times New Roman" w:cs="Times New Roman"/>
          <w:sz w:val="28"/>
          <w:szCs w:val="28"/>
        </w:rPr>
        <w:t xml:space="preserve">о условиям задания участник должен </w:t>
      </w:r>
      <w:r w:rsidR="00E24121">
        <w:rPr>
          <w:rFonts w:ascii="Times New Roman" w:hAnsi="Times New Roman" w:cs="Times New Roman"/>
          <w:sz w:val="28"/>
          <w:szCs w:val="28"/>
        </w:rPr>
        <w:t xml:space="preserve">осуществить подробный пересказ, то есть </w:t>
      </w:r>
      <w:r>
        <w:rPr>
          <w:rFonts w:ascii="Times New Roman" w:hAnsi="Times New Roman" w:cs="Times New Roman"/>
          <w:sz w:val="28"/>
          <w:szCs w:val="28"/>
        </w:rPr>
        <w:t>изложить не только главную ин</w:t>
      </w:r>
      <w:r w:rsidR="00E24121">
        <w:rPr>
          <w:rFonts w:ascii="Times New Roman" w:hAnsi="Times New Roman" w:cs="Times New Roman"/>
          <w:sz w:val="28"/>
          <w:szCs w:val="28"/>
        </w:rPr>
        <w:t>формацию, но и второстепенную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BF8" w:rsidRPr="004C456A" w:rsidRDefault="00E72D5B" w:rsidP="00C44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участник ИС осуществляет сжатый пересказ на протяжении всего высказывания, то по критерию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«Сохранение при пересказе микротем текста» он получает 0 баллов. Если сжатый пересказ наблюдается только при раскрытии одной микротемы, то по критерию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 получает 1 балл.</w:t>
      </w:r>
    </w:p>
    <w:p w:rsidR="00640934" w:rsidRDefault="00AB1BF8" w:rsidP="00854507">
      <w:pPr>
        <w:pStyle w:val="a6"/>
        <w:tabs>
          <w:tab w:val="left" w:pos="709"/>
        </w:tabs>
        <w:ind w:firstLine="708"/>
        <w:jc w:val="both"/>
        <w:rPr>
          <w:sz w:val="28"/>
          <w:szCs w:val="28"/>
        </w:rPr>
      </w:pPr>
      <w:r w:rsidRPr="009E600C">
        <w:rPr>
          <w:b/>
          <w:sz w:val="28"/>
          <w:szCs w:val="28"/>
        </w:rPr>
        <w:t>Задание 3</w:t>
      </w:r>
      <w:r w:rsidRPr="00C44EAC">
        <w:rPr>
          <w:sz w:val="28"/>
          <w:szCs w:val="28"/>
        </w:rPr>
        <w:t xml:space="preserve"> –</w:t>
      </w:r>
      <w:r w:rsidR="005E4FCC">
        <w:rPr>
          <w:sz w:val="28"/>
          <w:szCs w:val="28"/>
        </w:rPr>
        <w:t xml:space="preserve"> </w:t>
      </w:r>
      <w:r w:rsidRPr="00C44EAC">
        <w:rPr>
          <w:sz w:val="28"/>
          <w:szCs w:val="28"/>
        </w:rPr>
        <w:t xml:space="preserve">монологическое </w:t>
      </w:r>
      <w:r w:rsidR="005E4FCC">
        <w:rPr>
          <w:sz w:val="28"/>
          <w:szCs w:val="28"/>
        </w:rPr>
        <w:t xml:space="preserve">тематическое </w:t>
      </w:r>
      <w:r w:rsidRPr="00C44EAC">
        <w:rPr>
          <w:sz w:val="28"/>
          <w:szCs w:val="28"/>
        </w:rPr>
        <w:t>высказывание</w:t>
      </w:r>
      <w:r w:rsidR="00B80F2D">
        <w:rPr>
          <w:sz w:val="28"/>
          <w:szCs w:val="28"/>
        </w:rPr>
        <w:t xml:space="preserve">, </w:t>
      </w:r>
      <w:r w:rsidR="00BF034C">
        <w:rPr>
          <w:sz w:val="28"/>
          <w:szCs w:val="28"/>
        </w:rPr>
        <w:t>созданное</w:t>
      </w:r>
      <w:r w:rsidR="00811DF5" w:rsidRPr="00C44EAC">
        <w:rPr>
          <w:sz w:val="28"/>
          <w:szCs w:val="28"/>
        </w:rPr>
        <w:t xml:space="preserve"> с опорой на вербальную и визуальную информацию</w:t>
      </w:r>
      <w:r w:rsidRPr="00C44EAC">
        <w:rPr>
          <w:sz w:val="28"/>
          <w:szCs w:val="28"/>
        </w:rPr>
        <w:t>.</w:t>
      </w:r>
      <w:r w:rsidR="00FC13DA" w:rsidRPr="00C44EAC">
        <w:rPr>
          <w:sz w:val="28"/>
          <w:szCs w:val="28"/>
        </w:rPr>
        <w:t xml:space="preserve"> </w:t>
      </w:r>
      <w:r w:rsidR="00585DB4" w:rsidRPr="00C44EAC">
        <w:rPr>
          <w:sz w:val="28"/>
          <w:szCs w:val="28"/>
        </w:rPr>
        <w:t xml:space="preserve">Участнику </w:t>
      </w:r>
      <w:r w:rsidR="002C2978">
        <w:rPr>
          <w:sz w:val="28"/>
          <w:szCs w:val="28"/>
        </w:rPr>
        <w:t xml:space="preserve">ИС </w:t>
      </w:r>
      <w:r w:rsidR="00FC13DA" w:rsidRPr="00C44EAC">
        <w:rPr>
          <w:sz w:val="28"/>
          <w:szCs w:val="28"/>
        </w:rPr>
        <w:t>предлагается выбрать од</w:t>
      </w:r>
      <w:r w:rsidR="005E4FCC">
        <w:rPr>
          <w:sz w:val="28"/>
          <w:szCs w:val="28"/>
        </w:rPr>
        <w:t>ну</w:t>
      </w:r>
      <w:r w:rsidR="00FC13DA" w:rsidRPr="00C44EAC">
        <w:rPr>
          <w:sz w:val="28"/>
          <w:szCs w:val="28"/>
        </w:rPr>
        <w:t xml:space="preserve"> из трёх предложенных </w:t>
      </w:r>
      <w:r w:rsidR="005E4FCC">
        <w:rPr>
          <w:sz w:val="28"/>
          <w:szCs w:val="28"/>
        </w:rPr>
        <w:t>тем</w:t>
      </w:r>
      <w:r w:rsidR="002C2978">
        <w:rPr>
          <w:sz w:val="28"/>
          <w:szCs w:val="28"/>
        </w:rPr>
        <w:t xml:space="preserve"> беседы</w:t>
      </w:r>
      <w:r w:rsidR="00FC13DA" w:rsidRPr="00C44EAC">
        <w:rPr>
          <w:sz w:val="28"/>
          <w:szCs w:val="28"/>
        </w:rPr>
        <w:t xml:space="preserve">: описание фотографии, повествование на основе </w:t>
      </w:r>
      <w:r w:rsidR="005E4FCC">
        <w:rPr>
          <w:sz w:val="28"/>
          <w:szCs w:val="28"/>
        </w:rPr>
        <w:t xml:space="preserve">личного </w:t>
      </w:r>
      <w:r w:rsidR="00FC13DA" w:rsidRPr="00C44EAC">
        <w:rPr>
          <w:sz w:val="28"/>
          <w:szCs w:val="28"/>
        </w:rPr>
        <w:t xml:space="preserve">жизненного опыта, рассуждение по </w:t>
      </w:r>
      <w:r w:rsidR="005E4FCC">
        <w:rPr>
          <w:sz w:val="28"/>
          <w:szCs w:val="28"/>
        </w:rPr>
        <w:t>поставленной проблеме</w:t>
      </w:r>
      <w:r w:rsidR="002C2978">
        <w:rPr>
          <w:sz w:val="28"/>
          <w:szCs w:val="28"/>
        </w:rPr>
        <w:t xml:space="preserve"> </w:t>
      </w:r>
      <w:r w:rsidR="002C2978" w:rsidRPr="00C44EAC">
        <w:rPr>
          <w:sz w:val="28"/>
          <w:szCs w:val="28"/>
        </w:rPr>
        <w:t>–</w:t>
      </w:r>
      <w:r w:rsidR="002C2978">
        <w:rPr>
          <w:sz w:val="28"/>
          <w:szCs w:val="28"/>
        </w:rPr>
        <w:t xml:space="preserve"> и построить монологическое высказывание, опираясь на </w:t>
      </w:r>
      <w:r w:rsidR="005E4FCC">
        <w:rPr>
          <w:sz w:val="28"/>
          <w:szCs w:val="28"/>
        </w:rPr>
        <w:t>сформулированные в задании</w:t>
      </w:r>
      <w:r w:rsidR="002C2978">
        <w:rPr>
          <w:sz w:val="28"/>
          <w:szCs w:val="28"/>
        </w:rPr>
        <w:t xml:space="preserve"> вопросы</w:t>
      </w:r>
      <w:r w:rsidR="005E4FCC">
        <w:rPr>
          <w:sz w:val="28"/>
          <w:szCs w:val="28"/>
        </w:rPr>
        <w:t xml:space="preserve"> (тезисы)</w:t>
      </w:r>
      <w:r w:rsidR="00FC13DA" w:rsidRPr="00C44EAC">
        <w:rPr>
          <w:sz w:val="28"/>
          <w:szCs w:val="28"/>
        </w:rPr>
        <w:t>.</w:t>
      </w:r>
      <w:r w:rsidR="00811DF5" w:rsidRPr="00C44EAC">
        <w:rPr>
          <w:sz w:val="28"/>
          <w:szCs w:val="28"/>
        </w:rPr>
        <w:t xml:space="preserve"> Темы монологов соответствуют знаниям, жизненно</w:t>
      </w:r>
      <w:r w:rsidR="00774EC7">
        <w:rPr>
          <w:sz w:val="28"/>
          <w:szCs w:val="28"/>
        </w:rPr>
        <w:t xml:space="preserve">му опыту, </w:t>
      </w:r>
      <w:r w:rsidR="00B80F2D">
        <w:rPr>
          <w:sz w:val="28"/>
          <w:szCs w:val="28"/>
        </w:rPr>
        <w:t xml:space="preserve">интересам </w:t>
      </w:r>
      <w:r w:rsidR="00774EC7">
        <w:rPr>
          <w:sz w:val="28"/>
          <w:szCs w:val="28"/>
        </w:rPr>
        <w:t xml:space="preserve">и психологическим особенностям </w:t>
      </w:r>
      <w:r w:rsidR="00B80F2D">
        <w:rPr>
          <w:sz w:val="28"/>
          <w:szCs w:val="28"/>
        </w:rPr>
        <w:t>школьников</w:t>
      </w:r>
      <w:r w:rsidR="00774EC7">
        <w:rPr>
          <w:sz w:val="28"/>
          <w:szCs w:val="28"/>
        </w:rPr>
        <w:t xml:space="preserve"> данного возраста и </w:t>
      </w:r>
      <w:r w:rsidR="00811DF5" w:rsidRPr="00C44EAC">
        <w:rPr>
          <w:sz w:val="28"/>
          <w:szCs w:val="28"/>
        </w:rPr>
        <w:t>посвящены школе, семье, увлечениям подростков</w:t>
      </w:r>
      <w:r w:rsidR="005E4FCC">
        <w:rPr>
          <w:sz w:val="28"/>
          <w:szCs w:val="28"/>
        </w:rPr>
        <w:t xml:space="preserve"> и проч</w:t>
      </w:r>
      <w:r w:rsidR="00811DF5" w:rsidRPr="00C44EAC">
        <w:rPr>
          <w:sz w:val="28"/>
          <w:szCs w:val="28"/>
        </w:rPr>
        <w:t>.</w:t>
      </w:r>
    </w:p>
    <w:p w:rsidR="00E72D5B" w:rsidRDefault="00640934" w:rsidP="00854507">
      <w:pPr>
        <w:pStyle w:val="a6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2024 годом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 xml:space="preserve"> ИС приведён к единообразному представлению примерный круг вопросов, на которые должны дать ответы </w:t>
      </w:r>
      <w:r>
        <w:rPr>
          <w:sz w:val="28"/>
          <w:szCs w:val="28"/>
        </w:rPr>
        <w:lastRenderedPageBreak/>
        <w:t>участники ИС в рамках монологического высказывания.</w:t>
      </w:r>
    </w:p>
    <w:p w:rsidR="00AB5B20" w:rsidRDefault="008322F9" w:rsidP="00854507">
      <w:pPr>
        <w:pStyle w:val="a6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подготовку к </w:t>
      </w:r>
      <w:r w:rsidR="00745167">
        <w:rPr>
          <w:sz w:val="28"/>
          <w:szCs w:val="28"/>
        </w:rPr>
        <w:t>монологу</w:t>
      </w:r>
      <w:r>
        <w:rPr>
          <w:sz w:val="28"/>
          <w:szCs w:val="28"/>
        </w:rPr>
        <w:t xml:space="preserve"> участнику ИС даётся 1 минута, а само в</w:t>
      </w:r>
      <w:r w:rsidR="0047166D">
        <w:rPr>
          <w:sz w:val="28"/>
          <w:szCs w:val="28"/>
        </w:rPr>
        <w:t xml:space="preserve">ысказывание </w:t>
      </w:r>
      <w:r w:rsidR="004A3086" w:rsidRPr="004A3086">
        <w:rPr>
          <w:sz w:val="28"/>
          <w:szCs w:val="28"/>
        </w:rPr>
        <w:t>должно занимать не более 3</w:t>
      </w:r>
      <w:r>
        <w:rPr>
          <w:sz w:val="28"/>
          <w:szCs w:val="28"/>
        </w:rPr>
        <w:t>-х</w:t>
      </w:r>
      <w:r w:rsidR="004A3086" w:rsidRPr="004A3086">
        <w:rPr>
          <w:sz w:val="28"/>
          <w:szCs w:val="28"/>
        </w:rPr>
        <w:t xml:space="preserve"> минут.</w:t>
      </w:r>
      <w:r w:rsidR="004A3086">
        <w:t xml:space="preserve"> </w:t>
      </w:r>
      <w:r w:rsidR="00AB5B20">
        <w:rPr>
          <w:sz w:val="28"/>
          <w:szCs w:val="28"/>
        </w:rPr>
        <w:t xml:space="preserve">Участник ИС должен </w:t>
      </w:r>
      <w:r w:rsidR="00950108">
        <w:rPr>
          <w:sz w:val="28"/>
          <w:szCs w:val="28"/>
        </w:rPr>
        <w:t>создать логично выстроенное</w:t>
      </w:r>
      <w:r w:rsidR="00AB5B20">
        <w:rPr>
          <w:sz w:val="28"/>
          <w:szCs w:val="28"/>
        </w:rPr>
        <w:t xml:space="preserve"> монологическое высказывание по выбранной теме объёмом</w:t>
      </w:r>
      <w:r w:rsidR="00AB5B20" w:rsidRPr="00C44EAC">
        <w:rPr>
          <w:sz w:val="28"/>
          <w:szCs w:val="28"/>
        </w:rPr>
        <w:t xml:space="preserve"> не менее 10 </w:t>
      </w:r>
      <w:r w:rsidR="00AB5B20">
        <w:rPr>
          <w:sz w:val="28"/>
          <w:szCs w:val="28"/>
        </w:rPr>
        <w:t>фраз</w:t>
      </w:r>
      <w:r w:rsidR="00AB5B20" w:rsidRPr="00C44EAC">
        <w:rPr>
          <w:sz w:val="28"/>
          <w:szCs w:val="28"/>
        </w:rPr>
        <w:t>.</w:t>
      </w:r>
      <w:r w:rsidR="00AB5B20">
        <w:rPr>
          <w:sz w:val="28"/>
          <w:szCs w:val="28"/>
        </w:rPr>
        <w:t xml:space="preserve"> Фразы считаются по количеству грамматических основ, имеющих отношение к теме высказывания. </w:t>
      </w:r>
      <w:r>
        <w:rPr>
          <w:sz w:val="28"/>
          <w:szCs w:val="28"/>
        </w:rPr>
        <w:t>Именно в зависимости от количества фраз, полно раскрывающих тему монолога, проис</w:t>
      </w:r>
      <w:r w:rsidR="004B1B5D">
        <w:rPr>
          <w:sz w:val="28"/>
          <w:szCs w:val="28"/>
        </w:rPr>
        <w:t>ходит дифференциация баллов по критерию М</w:t>
      </w:r>
      <w:proofErr w:type="gramStart"/>
      <w:r w:rsidR="004B1B5D">
        <w:rPr>
          <w:sz w:val="28"/>
          <w:szCs w:val="28"/>
        </w:rPr>
        <w:t>1</w:t>
      </w:r>
      <w:proofErr w:type="gramEnd"/>
      <w:r w:rsidR="00AB5B20">
        <w:rPr>
          <w:sz w:val="28"/>
          <w:szCs w:val="28"/>
        </w:rPr>
        <w:t xml:space="preserve"> «Выполнение коммуникативной задачи в монологическом высказывании»</w:t>
      </w:r>
      <w:r w:rsidR="002A7219" w:rsidRPr="00C44EAC">
        <w:rPr>
          <w:sz w:val="28"/>
          <w:szCs w:val="28"/>
        </w:rPr>
        <w:t>.</w:t>
      </w:r>
      <w:r w:rsidR="00C44EAC" w:rsidRPr="00C44EAC">
        <w:rPr>
          <w:sz w:val="28"/>
          <w:szCs w:val="28"/>
        </w:rPr>
        <w:t xml:space="preserve"> </w:t>
      </w:r>
    </w:p>
    <w:p w:rsidR="00AB5B20" w:rsidRDefault="00AB5B20" w:rsidP="00854507">
      <w:pPr>
        <w:pStyle w:val="a6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ответе участнику рекомендовано ориентироваться на четыре вопроса (тезиса), сформулированных в</w:t>
      </w:r>
      <w:r w:rsidR="00950108">
        <w:rPr>
          <w:sz w:val="28"/>
          <w:szCs w:val="28"/>
        </w:rPr>
        <w:t xml:space="preserve"> карточке</w:t>
      </w:r>
      <w:r>
        <w:rPr>
          <w:sz w:val="28"/>
          <w:szCs w:val="28"/>
        </w:rPr>
        <w:t xml:space="preserve"> задани</w:t>
      </w:r>
      <w:r w:rsidR="00950108">
        <w:rPr>
          <w:sz w:val="28"/>
          <w:szCs w:val="28"/>
        </w:rPr>
        <w:t>я</w:t>
      </w:r>
      <w:r>
        <w:rPr>
          <w:sz w:val="28"/>
          <w:szCs w:val="28"/>
        </w:rPr>
        <w:t>. О</w:t>
      </w:r>
      <w:r w:rsidR="00950108">
        <w:rPr>
          <w:sz w:val="28"/>
          <w:szCs w:val="28"/>
        </w:rPr>
        <w:t xml:space="preserve">днако участник имеет право дополнить или изменить свой план ответа в зависимости от коммуникативного замысла, то есть не отвечать на предложенные вопросы или ответить лишь на некоторые. </w:t>
      </w:r>
      <w:r w:rsidRPr="00C44EAC">
        <w:rPr>
          <w:sz w:val="28"/>
          <w:szCs w:val="28"/>
        </w:rPr>
        <w:t>Зачитывать вопросы в высказывании не нужно, они являются стимулирующим материалом.</w:t>
      </w:r>
    </w:p>
    <w:p w:rsidR="00AB1BF8" w:rsidRDefault="004B1B5D" w:rsidP="00854507">
      <w:pPr>
        <w:pStyle w:val="a6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критерию М</w:t>
      </w:r>
      <w:proofErr w:type="gramStart"/>
      <w:r>
        <w:rPr>
          <w:sz w:val="28"/>
          <w:szCs w:val="28"/>
        </w:rPr>
        <w:t>2</w:t>
      </w:r>
      <w:proofErr w:type="gramEnd"/>
      <w:r w:rsidR="00AB5B20">
        <w:rPr>
          <w:sz w:val="28"/>
          <w:szCs w:val="28"/>
        </w:rPr>
        <w:t xml:space="preserve"> «Логичность монологического высказывания»</w:t>
      </w:r>
      <w:r>
        <w:rPr>
          <w:sz w:val="28"/>
          <w:szCs w:val="28"/>
        </w:rPr>
        <w:t xml:space="preserve"> оценивается логичность оформления монологической речи участника.</w:t>
      </w:r>
      <w:r w:rsidR="00AB5B20">
        <w:rPr>
          <w:sz w:val="28"/>
          <w:szCs w:val="28"/>
        </w:rPr>
        <w:t xml:space="preserve"> </w:t>
      </w:r>
      <w:r w:rsidR="00950108">
        <w:rPr>
          <w:sz w:val="28"/>
          <w:szCs w:val="28"/>
        </w:rPr>
        <w:t>Монолог должен</w:t>
      </w:r>
      <w:r w:rsidR="00F818C7">
        <w:rPr>
          <w:sz w:val="28"/>
          <w:szCs w:val="28"/>
        </w:rPr>
        <w:t xml:space="preserve"> представлять собой текстовое единство, характеризоваться смысловой целостностью, речевой связностью и последовательностью изложения, быть завершённым, иметь композицию с соблюдением пропорций частей (небольшое вступление, развёрнутая основная часть, краткое заключение), поддерживаться использованием со стороны говорящего разнообразных сре</w:t>
      </w:r>
      <w:proofErr w:type="gramStart"/>
      <w:r w:rsidR="00F818C7">
        <w:rPr>
          <w:sz w:val="28"/>
          <w:szCs w:val="28"/>
        </w:rPr>
        <w:t>дств св</w:t>
      </w:r>
      <w:proofErr w:type="gramEnd"/>
      <w:r w:rsidR="00F818C7">
        <w:rPr>
          <w:sz w:val="28"/>
          <w:szCs w:val="28"/>
        </w:rPr>
        <w:t>язи предложений в тексте.</w:t>
      </w:r>
    </w:p>
    <w:p w:rsidR="000B5C05" w:rsidRPr="00C44EAC" w:rsidRDefault="000B5C05" w:rsidP="00854507">
      <w:pPr>
        <w:pStyle w:val="a6"/>
        <w:tabs>
          <w:tab w:val="left" w:pos="709"/>
        </w:tabs>
        <w:ind w:firstLine="708"/>
        <w:jc w:val="both"/>
        <w:rPr>
          <w:sz w:val="28"/>
          <w:szCs w:val="28"/>
        </w:rPr>
      </w:pPr>
      <w:r w:rsidRPr="000B5C05">
        <w:rPr>
          <w:sz w:val="28"/>
          <w:szCs w:val="28"/>
        </w:rPr>
        <w:t>Максимальное количество баллов за монологическое высказывание – 3</w:t>
      </w:r>
      <w:r>
        <w:rPr>
          <w:sz w:val="28"/>
          <w:szCs w:val="28"/>
        </w:rPr>
        <w:t>.</w:t>
      </w:r>
    </w:p>
    <w:p w:rsidR="00C26134" w:rsidRDefault="00AB1BF8" w:rsidP="00C26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00C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FC13DA">
        <w:rPr>
          <w:rFonts w:ascii="Times New Roman" w:hAnsi="Times New Roman" w:cs="Times New Roman"/>
          <w:sz w:val="28"/>
          <w:szCs w:val="28"/>
        </w:rPr>
        <w:t xml:space="preserve"> – участие в диалоге.</w:t>
      </w:r>
      <w:r w:rsidR="00C44EAC">
        <w:rPr>
          <w:rFonts w:ascii="Times New Roman" w:hAnsi="Times New Roman" w:cs="Times New Roman"/>
          <w:sz w:val="28"/>
          <w:szCs w:val="28"/>
        </w:rPr>
        <w:t xml:space="preserve"> </w:t>
      </w:r>
      <w:r w:rsidR="00F818C7">
        <w:rPr>
          <w:rFonts w:ascii="Times New Roman" w:hAnsi="Times New Roman" w:cs="Times New Roman"/>
          <w:sz w:val="28"/>
          <w:szCs w:val="28"/>
        </w:rPr>
        <w:t>Сразу п</w:t>
      </w:r>
      <w:r w:rsidR="00C44EAC">
        <w:rPr>
          <w:rFonts w:ascii="Times New Roman" w:hAnsi="Times New Roman" w:cs="Times New Roman"/>
          <w:sz w:val="28"/>
          <w:szCs w:val="28"/>
        </w:rPr>
        <w:t xml:space="preserve">о окончании монологического высказывания </w:t>
      </w:r>
      <w:r w:rsidR="00F818C7">
        <w:rPr>
          <w:rFonts w:ascii="Times New Roman" w:hAnsi="Times New Roman" w:cs="Times New Roman"/>
          <w:sz w:val="28"/>
          <w:szCs w:val="28"/>
        </w:rPr>
        <w:t xml:space="preserve">участника ИС </w:t>
      </w:r>
      <w:r w:rsidR="00A84ABF">
        <w:rPr>
          <w:rFonts w:ascii="Times New Roman" w:hAnsi="Times New Roman" w:cs="Times New Roman"/>
          <w:sz w:val="28"/>
          <w:szCs w:val="28"/>
        </w:rPr>
        <w:t xml:space="preserve">собеседник задает </w:t>
      </w:r>
      <w:r w:rsidR="00F818C7">
        <w:rPr>
          <w:rFonts w:ascii="Times New Roman" w:hAnsi="Times New Roman" w:cs="Times New Roman"/>
          <w:sz w:val="28"/>
          <w:szCs w:val="28"/>
        </w:rPr>
        <w:t xml:space="preserve">ему </w:t>
      </w:r>
      <w:r w:rsidR="00A84ABF">
        <w:rPr>
          <w:rFonts w:ascii="Times New Roman" w:hAnsi="Times New Roman" w:cs="Times New Roman"/>
          <w:sz w:val="28"/>
          <w:szCs w:val="28"/>
        </w:rPr>
        <w:t xml:space="preserve">три вопроса по </w:t>
      </w:r>
      <w:r w:rsidR="00394A20">
        <w:rPr>
          <w:rFonts w:ascii="Times New Roman" w:hAnsi="Times New Roman" w:cs="Times New Roman"/>
          <w:sz w:val="28"/>
          <w:szCs w:val="28"/>
        </w:rPr>
        <w:t>выбранной ранее</w:t>
      </w:r>
      <w:r w:rsidR="00F818C7">
        <w:rPr>
          <w:rFonts w:ascii="Times New Roman" w:hAnsi="Times New Roman" w:cs="Times New Roman"/>
          <w:sz w:val="28"/>
          <w:szCs w:val="28"/>
        </w:rPr>
        <w:t xml:space="preserve"> </w:t>
      </w:r>
      <w:r w:rsidR="00A84ABF">
        <w:rPr>
          <w:rFonts w:ascii="Times New Roman" w:hAnsi="Times New Roman" w:cs="Times New Roman"/>
          <w:sz w:val="28"/>
          <w:szCs w:val="28"/>
        </w:rPr>
        <w:t>теме и</w:t>
      </w:r>
      <w:r w:rsidR="00B80F2D">
        <w:rPr>
          <w:rFonts w:ascii="Times New Roman" w:hAnsi="Times New Roman" w:cs="Times New Roman"/>
          <w:sz w:val="28"/>
          <w:szCs w:val="28"/>
        </w:rPr>
        <w:t xml:space="preserve">з </w:t>
      </w:r>
      <w:r w:rsidR="00C44EAC">
        <w:rPr>
          <w:rFonts w:ascii="Times New Roman" w:hAnsi="Times New Roman" w:cs="Times New Roman"/>
          <w:sz w:val="28"/>
          <w:szCs w:val="28"/>
        </w:rPr>
        <w:t>карточк</w:t>
      </w:r>
      <w:r w:rsidR="00B80F2D">
        <w:rPr>
          <w:rFonts w:ascii="Times New Roman" w:hAnsi="Times New Roman" w:cs="Times New Roman"/>
          <w:sz w:val="28"/>
          <w:szCs w:val="28"/>
        </w:rPr>
        <w:t>и</w:t>
      </w:r>
      <w:r w:rsidR="00C44EAC">
        <w:rPr>
          <w:rFonts w:ascii="Times New Roman" w:hAnsi="Times New Roman" w:cs="Times New Roman"/>
          <w:sz w:val="28"/>
          <w:szCs w:val="28"/>
        </w:rPr>
        <w:t xml:space="preserve"> собеседника. Вопросы помогают расширить и разнообразить </w:t>
      </w:r>
      <w:r w:rsidR="003C0DAF">
        <w:rPr>
          <w:rFonts w:ascii="Times New Roman" w:hAnsi="Times New Roman" w:cs="Times New Roman"/>
          <w:sz w:val="28"/>
          <w:szCs w:val="28"/>
        </w:rPr>
        <w:t xml:space="preserve">содержательный и языковой аспект речи </w:t>
      </w:r>
      <w:r w:rsidR="006E6240">
        <w:rPr>
          <w:rFonts w:ascii="Times New Roman" w:hAnsi="Times New Roman" w:cs="Times New Roman"/>
          <w:sz w:val="28"/>
          <w:szCs w:val="28"/>
        </w:rPr>
        <w:t>участника</w:t>
      </w:r>
      <w:r w:rsidR="00A84ABF">
        <w:rPr>
          <w:rFonts w:ascii="Times New Roman" w:hAnsi="Times New Roman" w:cs="Times New Roman"/>
          <w:sz w:val="28"/>
          <w:szCs w:val="28"/>
        </w:rPr>
        <w:t xml:space="preserve"> ИС</w:t>
      </w:r>
      <w:r w:rsidR="003C0DAF">
        <w:rPr>
          <w:rFonts w:ascii="Times New Roman" w:hAnsi="Times New Roman" w:cs="Times New Roman"/>
          <w:sz w:val="28"/>
          <w:szCs w:val="28"/>
        </w:rPr>
        <w:t>, стимулир</w:t>
      </w:r>
      <w:r w:rsidR="00686C98">
        <w:rPr>
          <w:rFonts w:ascii="Times New Roman" w:hAnsi="Times New Roman" w:cs="Times New Roman"/>
          <w:sz w:val="28"/>
          <w:szCs w:val="28"/>
        </w:rPr>
        <w:t>уют</w:t>
      </w:r>
      <w:r w:rsidR="003C0DAF">
        <w:rPr>
          <w:rFonts w:ascii="Times New Roman" w:hAnsi="Times New Roman" w:cs="Times New Roman"/>
          <w:sz w:val="28"/>
          <w:szCs w:val="28"/>
        </w:rPr>
        <w:t xml:space="preserve"> его к использованию новых типов речи и </w:t>
      </w:r>
      <w:r w:rsidR="009E2C4C">
        <w:rPr>
          <w:rFonts w:ascii="Times New Roman" w:hAnsi="Times New Roman" w:cs="Times New Roman"/>
          <w:sz w:val="28"/>
          <w:szCs w:val="28"/>
        </w:rPr>
        <w:t>разнообразного</w:t>
      </w:r>
      <w:r w:rsidR="003C0DAF">
        <w:rPr>
          <w:rFonts w:ascii="Times New Roman" w:hAnsi="Times New Roman" w:cs="Times New Roman"/>
          <w:sz w:val="28"/>
          <w:szCs w:val="28"/>
        </w:rPr>
        <w:t xml:space="preserve"> языковог</w:t>
      </w:r>
      <w:r w:rsidR="00C446DF">
        <w:rPr>
          <w:rFonts w:ascii="Times New Roman" w:hAnsi="Times New Roman" w:cs="Times New Roman"/>
          <w:sz w:val="28"/>
          <w:szCs w:val="28"/>
        </w:rPr>
        <w:t xml:space="preserve">о материала. </w:t>
      </w:r>
      <w:r w:rsidR="00C26134" w:rsidRPr="00C26134">
        <w:rPr>
          <w:rFonts w:ascii="Times New Roman" w:hAnsi="Times New Roman" w:cs="Times New Roman"/>
          <w:sz w:val="28"/>
          <w:szCs w:val="28"/>
        </w:rPr>
        <w:t>Например, если участник в монологе описывал фотографию (ведущий тип речи – описание), то в ответах на вопросы ему будет необходимо использовать такие типы речи, как повествование и рассуждение. Если в монологическом высказывании участник рассказывал о своём личном опыте (ведущий тип речи – повествование), то в ответах на вопросы он будет рассуждать, обобщать личный опыт и переводить его на уровень анализа общественных проблем.</w:t>
      </w:r>
    </w:p>
    <w:p w:rsidR="00C26849" w:rsidRDefault="00193836" w:rsidP="00DA2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от монолога участника</w:t>
      </w:r>
      <w:r w:rsidR="00DA28F6">
        <w:rPr>
          <w:rFonts w:ascii="Times New Roman" w:hAnsi="Times New Roman" w:cs="Times New Roman"/>
          <w:sz w:val="28"/>
          <w:szCs w:val="28"/>
        </w:rPr>
        <w:t xml:space="preserve"> к диалогу с собеседником должен быть естественным. Собеседнику не следует отдельно анонсировать переход к заданию 4, необходимо создавать ситуацию естественного общения. </w:t>
      </w:r>
      <w:r w:rsidR="00C26849">
        <w:rPr>
          <w:rFonts w:ascii="Times New Roman" w:hAnsi="Times New Roman" w:cs="Times New Roman"/>
          <w:sz w:val="28"/>
          <w:szCs w:val="28"/>
        </w:rPr>
        <w:t>Собеседник вправе менять последовательность</w:t>
      </w:r>
      <w:r w:rsidR="00DA28F6">
        <w:rPr>
          <w:rFonts w:ascii="Times New Roman" w:hAnsi="Times New Roman" w:cs="Times New Roman"/>
          <w:sz w:val="28"/>
          <w:szCs w:val="28"/>
        </w:rPr>
        <w:t xml:space="preserve"> вопросов из карточки собеседника, уточнять и дополнять информацию</w:t>
      </w:r>
      <w:r w:rsidR="00C26849">
        <w:rPr>
          <w:rFonts w:ascii="Times New Roman" w:hAnsi="Times New Roman" w:cs="Times New Roman"/>
          <w:sz w:val="28"/>
          <w:szCs w:val="28"/>
        </w:rPr>
        <w:t xml:space="preserve"> с целью создания живой непринужденной беседы.</w:t>
      </w:r>
      <w:r w:rsidR="00B74E61">
        <w:rPr>
          <w:rFonts w:ascii="Times New Roman" w:hAnsi="Times New Roman" w:cs="Times New Roman"/>
          <w:sz w:val="28"/>
          <w:szCs w:val="28"/>
        </w:rPr>
        <w:t xml:space="preserve"> При оценивании задания 4 эксперт ориентируется не на карточку собеседника, а на реально заданные участнику вопросы.</w:t>
      </w:r>
    </w:p>
    <w:p w:rsidR="00C26134" w:rsidRDefault="00C446DF" w:rsidP="00FC1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Диалог оценивается </w:t>
      </w:r>
      <w:r w:rsidR="003C0DAF">
        <w:rPr>
          <w:rFonts w:ascii="Times New Roman" w:hAnsi="Times New Roman" w:cs="Times New Roman"/>
          <w:sz w:val="28"/>
          <w:szCs w:val="28"/>
        </w:rPr>
        <w:t xml:space="preserve">по </w:t>
      </w:r>
      <w:r w:rsidR="00C26849">
        <w:rPr>
          <w:rFonts w:ascii="Times New Roman" w:hAnsi="Times New Roman" w:cs="Times New Roman"/>
          <w:sz w:val="28"/>
          <w:szCs w:val="28"/>
        </w:rPr>
        <w:t>критерию Д</w:t>
      </w:r>
      <w:proofErr w:type="gramStart"/>
      <w:r w:rsidR="00C2684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26849">
        <w:rPr>
          <w:rFonts w:ascii="Times New Roman" w:hAnsi="Times New Roman" w:cs="Times New Roman"/>
          <w:sz w:val="28"/>
          <w:szCs w:val="28"/>
        </w:rPr>
        <w:t xml:space="preserve"> «Выполнение коммуникативной задачи в диалоге» в целом по </w:t>
      </w:r>
      <w:r>
        <w:rPr>
          <w:rFonts w:ascii="Times New Roman" w:hAnsi="Times New Roman" w:cs="Times New Roman"/>
          <w:sz w:val="28"/>
          <w:szCs w:val="28"/>
        </w:rPr>
        <w:t>ответам участника на все</w:t>
      </w:r>
      <w:r w:rsidR="00C26849">
        <w:rPr>
          <w:rFonts w:ascii="Times New Roman" w:hAnsi="Times New Roman" w:cs="Times New Roman"/>
          <w:sz w:val="28"/>
          <w:szCs w:val="28"/>
        </w:rPr>
        <w:t xml:space="preserve"> вопросы, заданные собеседником</w:t>
      </w:r>
      <w:r w:rsidR="003C0DAF">
        <w:rPr>
          <w:rFonts w:ascii="Times New Roman" w:hAnsi="Times New Roman" w:cs="Times New Roman"/>
          <w:sz w:val="28"/>
          <w:szCs w:val="28"/>
        </w:rPr>
        <w:t xml:space="preserve">. </w:t>
      </w:r>
      <w:r w:rsidR="00C26849">
        <w:rPr>
          <w:rFonts w:ascii="Times New Roman" w:hAnsi="Times New Roman" w:cs="Times New Roman"/>
          <w:sz w:val="28"/>
          <w:szCs w:val="28"/>
        </w:rPr>
        <w:t>Данный критерий учитывает у</w:t>
      </w:r>
      <w:r w:rsidR="00394A20">
        <w:rPr>
          <w:rFonts w:ascii="Times New Roman" w:hAnsi="Times New Roman" w:cs="Times New Roman"/>
          <w:sz w:val="28"/>
          <w:szCs w:val="28"/>
        </w:rPr>
        <w:t xml:space="preserve">спешность речевой коммуникации. Дифференциация баллов по </w:t>
      </w:r>
      <w:r w:rsidR="00C26849">
        <w:rPr>
          <w:rFonts w:ascii="Times New Roman" w:hAnsi="Times New Roman" w:cs="Times New Roman"/>
          <w:sz w:val="28"/>
          <w:szCs w:val="28"/>
        </w:rPr>
        <w:t>критерию</w:t>
      </w:r>
      <w:r w:rsidR="00394A2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394A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94A20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394A20" w:rsidRPr="00394A20">
        <w:rPr>
          <w:rFonts w:ascii="Times New Roman" w:hAnsi="Times New Roman" w:cs="Times New Roman"/>
          <w:sz w:val="28"/>
          <w:szCs w:val="28"/>
        </w:rPr>
        <w:t xml:space="preserve"> </w:t>
      </w:r>
      <w:r w:rsidR="00394A20">
        <w:rPr>
          <w:rFonts w:ascii="Times New Roman" w:hAnsi="Times New Roman" w:cs="Times New Roman"/>
          <w:sz w:val="28"/>
          <w:szCs w:val="28"/>
        </w:rPr>
        <w:t>в зависимости от количества данных участником развёрнутых ответов</w:t>
      </w:r>
      <w:r w:rsidR="00C26849">
        <w:rPr>
          <w:rFonts w:ascii="Times New Roman" w:hAnsi="Times New Roman" w:cs="Times New Roman"/>
          <w:sz w:val="28"/>
          <w:szCs w:val="28"/>
        </w:rPr>
        <w:t>.</w:t>
      </w:r>
    </w:p>
    <w:p w:rsidR="00F951E7" w:rsidRDefault="00F951E7" w:rsidP="00FC1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E7">
        <w:rPr>
          <w:rFonts w:ascii="Times New Roman" w:hAnsi="Times New Roman" w:cs="Times New Roman"/>
          <w:sz w:val="28"/>
          <w:szCs w:val="28"/>
        </w:rPr>
        <w:t xml:space="preserve">В ходе диалога </w:t>
      </w:r>
      <w:r>
        <w:rPr>
          <w:rFonts w:ascii="Times New Roman" w:hAnsi="Times New Roman" w:cs="Times New Roman"/>
          <w:sz w:val="28"/>
          <w:szCs w:val="28"/>
        </w:rPr>
        <w:t>участник ИС</w:t>
      </w:r>
      <w:r w:rsidRPr="00F951E7">
        <w:rPr>
          <w:rFonts w:ascii="Times New Roman" w:hAnsi="Times New Roman" w:cs="Times New Roman"/>
          <w:sz w:val="28"/>
          <w:szCs w:val="28"/>
        </w:rPr>
        <w:t xml:space="preserve"> имеет право переспросить собеседника, уточнить заданный вопрос. За это баллы при оценивании не снижаются. Кроме того, если уч</w:t>
      </w:r>
      <w:r>
        <w:rPr>
          <w:rFonts w:ascii="Times New Roman" w:hAnsi="Times New Roman" w:cs="Times New Roman"/>
          <w:sz w:val="28"/>
          <w:szCs w:val="28"/>
        </w:rPr>
        <w:t xml:space="preserve">астник не знает </w:t>
      </w:r>
      <w:r w:rsidRPr="00F951E7">
        <w:rPr>
          <w:rFonts w:ascii="Times New Roman" w:hAnsi="Times New Roman" w:cs="Times New Roman"/>
          <w:sz w:val="28"/>
          <w:szCs w:val="28"/>
        </w:rPr>
        <w:t>ответа на заданный вопрос, он может прямо сказать об этом. В этом случае при оценивании снижается балл по критерию Д</w:t>
      </w:r>
      <w:proofErr w:type="gramStart"/>
      <w:r w:rsidRPr="00F951E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951E7">
        <w:rPr>
          <w:rFonts w:ascii="Times New Roman" w:hAnsi="Times New Roman" w:cs="Times New Roman"/>
          <w:sz w:val="28"/>
          <w:szCs w:val="28"/>
        </w:rPr>
        <w:t>.</w:t>
      </w:r>
    </w:p>
    <w:p w:rsidR="00AB1BF8" w:rsidRDefault="006F2815" w:rsidP="00FC1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оценивание диалога увеличен до 3-х баллов.</w:t>
      </w:r>
    </w:p>
    <w:p w:rsidR="00624B21" w:rsidRDefault="00B74E61" w:rsidP="00624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Грамотность </w:t>
      </w:r>
      <w:r w:rsidR="00894C50">
        <w:rPr>
          <w:rFonts w:ascii="Times New Roman" w:hAnsi="Times New Roman" w:cs="Times New Roman"/>
          <w:sz w:val="28"/>
          <w:szCs w:val="28"/>
        </w:rPr>
        <w:t xml:space="preserve">и фактическая точность </w:t>
      </w:r>
      <w:r>
        <w:rPr>
          <w:rFonts w:ascii="Times New Roman" w:hAnsi="Times New Roman" w:cs="Times New Roman"/>
          <w:sz w:val="28"/>
          <w:szCs w:val="28"/>
        </w:rPr>
        <w:t>речи оценива</w:t>
      </w:r>
      <w:r w:rsidR="00894C5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целом </w:t>
      </w:r>
      <w:r w:rsidRPr="00B74E61">
        <w:rPr>
          <w:rFonts w:ascii="Times New Roman" w:hAnsi="Times New Roman" w:cs="Times New Roman"/>
          <w:b/>
          <w:sz w:val="28"/>
          <w:szCs w:val="28"/>
        </w:rPr>
        <w:t>по заданиям 1–4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FC0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может получить участник ИС за речевое оформление ответа на задания 1–4, – 7. </w:t>
      </w:r>
      <w:r>
        <w:rPr>
          <w:rFonts w:ascii="Times New Roman" w:hAnsi="Times New Roman" w:cs="Times New Roman"/>
          <w:sz w:val="28"/>
          <w:szCs w:val="28"/>
        </w:rPr>
        <w:t xml:space="preserve">Если участник ИС не приступал к выполнению двух или более заданий, то по всем критериям оценивания грамотности </w:t>
      </w:r>
      <w:r w:rsidR="0011393F">
        <w:rPr>
          <w:rFonts w:ascii="Times New Roman" w:hAnsi="Times New Roman" w:cs="Times New Roman"/>
          <w:sz w:val="28"/>
          <w:szCs w:val="28"/>
        </w:rPr>
        <w:t xml:space="preserve">и фактической точности </w:t>
      </w:r>
      <w:r>
        <w:rPr>
          <w:rFonts w:ascii="Times New Roman" w:hAnsi="Times New Roman" w:cs="Times New Roman"/>
          <w:sz w:val="28"/>
          <w:szCs w:val="28"/>
        </w:rPr>
        <w:t>речи ставится 0 баллов.</w:t>
      </w:r>
    </w:p>
    <w:p w:rsidR="006F2815" w:rsidRDefault="006F2815" w:rsidP="00624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критериев оценивания грамотности речи исключён критерий «Богатство речи», при этом обозначенные ранее подходы к оцениванию речевых повторов сохраняются при оценивании соблюдения речевых норм.</w:t>
      </w:r>
    </w:p>
    <w:p w:rsidR="006F2815" w:rsidRDefault="00251114" w:rsidP="00624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«Соблюдение фактологической точности» переименован в критерий «Фактическая точность речи».</w:t>
      </w:r>
      <w:r w:rsidR="006F2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DF" w:rsidRDefault="00CC75DF" w:rsidP="00624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5DF">
        <w:rPr>
          <w:rFonts w:ascii="Times New Roman" w:hAnsi="Times New Roman" w:cs="Times New Roman"/>
          <w:sz w:val="28"/>
          <w:szCs w:val="28"/>
        </w:rPr>
        <w:t>Время, отведенное участнику на подготовку к выполнению каждого задания ИС строго регламентировано</w:t>
      </w:r>
      <w:proofErr w:type="gramEnd"/>
      <w:r w:rsidRPr="00CC75DF">
        <w:rPr>
          <w:rFonts w:ascii="Times New Roman" w:hAnsi="Times New Roman" w:cs="Times New Roman"/>
          <w:sz w:val="28"/>
          <w:szCs w:val="28"/>
        </w:rPr>
        <w:t xml:space="preserve">. Время, отведенное участнику ИС на ответ, является приблизительным. Выход ответа участника ИС за пределы отведенного времени не должен влиять на результат оценивания, кроме выполнения задания 1. </w:t>
      </w:r>
    </w:p>
    <w:p w:rsidR="00805121" w:rsidRPr="00805121" w:rsidRDefault="00805121" w:rsidP="00A211C2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</w:rPr>
        <w:tab/>
      </w:r>
      <w:r w:rsidRPr="00805121">
        <w:rPr>
          <w:rFonts w:ascii="TimesNewRomanPS-ItalicMT" w:hAnsi="TimesNewRomanPS-ItalicMT" w:cs="TimesNewRomanPS-ItalicMT"/>
          <w:iCs/>
          <w:sz w:val="28"/>
          <w:szCs w:val="28"/>
        </w:rPr>
        <w:t>Максимальное количество баллов, которое может получить участник за вы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полнение всех заданий ИС, – 20. </w:t>
      </w:r>
      <w:r w:rsidRPr="00805121">
        <w:rPr>
          <w:rFonts w:ascii="TimesNewRomanPS-ItalicMT" w:hAnsi="TimesNewRomanPS-ItalicMT" w:cs="TimesNewRomanPS-ItalicMT"/>
          <w:iCs/>
          <w:sz w:val="28"/>
          <w:szCs w:val="28"/>
        </w:rPr>
        <w:t xml:space="preserve">Участник ИС получает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«</w:t>
      </w:r>
      <w:r w:rsidRPr="00805121">
        <w:rPr>
          <w:rFonts w:ascii="TimesNewRomanPS-ItalicMT" w:hAnsi="TimesNewRomanPS-ItalicMT" w:cs="TimesNewRomanPS-ItalicMT"/>
          <w:iCs/>
          <w:sz w:val="28"/>
          <w:szCs w:val="28"/>
        </w:rPr>
        <w:t>зачёт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»</w:t>
      </w:r>
      <w:r w:rsidRPr="00805121">
        <w:rPr>
          <w:rFonts w:ascii="TimesNewRomanPS-ItalicMT" w:hAnsi="TimesNewRomanPS-ItalicMT" w:cs="TimesNewRomanPS-ItalicMT"/>
          <w:iCs/>
          <w:sz w:val="28"/>
          <w:szCs w:val="28"/>
        </w:rPr>
        <w:t>, если за выполнение всей работы он набрал 10 или более баллов.</w:t>
      </w:r>
      <w:r w:rsidR="006E5F49">
        <w:rPr>
          <w:rFonts w:ascii="TimesNewRomanPS-ItalicMT" w:hAnsi="TimesNewRomanPS-ItalicMT" w:cs="TimesNewRomanPS-ItalicMT"/>
          <w:b/>
          <w:iCs/>
          <w:sz w:val="28"/>
          <w:szCs w:val="28"/>
        </w:rPr>
        <w:tab/>
      </w:r>
    </w:p>
    <w:p w:rsidR="006E5F49" w:rsidRPr="006E5F49" w:rsidRDefault="006E5F49" w:rsidP="0080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  <w:r w:rsidRPr="006E5F49">
        <w:rPr>
          <w:rFonts w:ascii="TimesNewRomanPS-ItalicMT" w:hAnsi="TimesNewRomanPS-ItalicMT" w:cs="TimesNewRomanPS-ItalicMT"/>
          <w:iCs/>
          <w:sz w:val="28"/>
          <w:szCs w:val="28"/>
        </w:rPr>
        <w:t xml:space="preserve">В таблице </w:t>
      </w:r>
      <w:r w:rsidR="00A211C2">
        <w:rPr>
          <w:rFonts w:ascii="TimesNewRomanPS-ItalicMT" w:hAnsi="TimesNewRomanPS-ItalicMT" w:cs="TimesNewRomanPS-ItalicMT"/>
          <w:iCs/>
          <w:sz w:val="28"/>
          <w:szCs w:val="28"/>
        </w:rPr>
        <w:t xml:space="preserve">ниже </w:t>
      </w:r>
      <w:r w:rsidRPr="006E5F49">
        <w:rPr>
          <w:rFonts w:ascii="TimesNewRomanPS-ItalicMT" w:hAnsi="TimesNewRomanPS-ItalicMT" w:cs="TimesNewRomanPS-ItalicMT"/>
          <w:iCs/>
          <w:sz w:val="28"/>
          <w:szCs w:val="28"/>
        </w:rPr>
        <w:t>представлено распределение заданий ИС по уровням сложн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ости: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10"/>
        <w:gridCol w:w="1358"/>
        <w:gridCol w:w="1833"/>
        <w:gridCol w:w="3463"/>
      </w:tblGrid>
      <w:tr w:rsidR="003F6A28" w:rsidTr="006E5F49">
        <w:trPr>
          <w:trHeight w:val="1641"/>
        </w:trPr>
        <w:tc>
          <w:tcPr>
            <w:tcW w:w="2810" w:type="dxa"/>
            <w:vAlign w:val="center"/>
          </w:tcPr>
          <w:p w:rsidR="003F6A28" w:rsidRPr="00FC13DA" w:rsidRDefault="003F6A28" w:rsidP="00E72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</w:p>
        </w:tc>
        <w:tc>
          <w:tcPr>
            <w:tcW w:w="1358" w:type="dxa"/>
            <w:vAlign w:val="center"/>
          </w:tcPr>
          <w:p w:rsidR="003F6A28" w:rsidRPr="00FC13DA" w:rsidRDefault="003F6A28" w:rsidP="00B8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сложности</w:t>
            </w:r>
            <w:r w:rsidR="008E58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</w:t>
            </w:r>
            <w:r w:rsidR="00B83E26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</w:p>
        </w:tc>
        <w:tc>
          <w:tcPr>
            <w:tcW w:w="1833" w:type="dxa"/>
            <w:vAlign w:val="center"/>
          </w:tcPr>
          <w:p w:rsidR="003F6A28" w:rsidRPr="00FC13DA" w:rsidRDefault="003F6A28" w:rsidP="00E72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463" w:type="dxa"/>
            <w:vAlign w:val="center"/>
          </w:tcPr>
          <w:p w:rsidR="003F6A28" w:rsidRPr="00CF79E7" w:rsidRDefault="003F6A28" w:rsidP="00E72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7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</w:t>
            </w:r>
          </w:p>
          <w:p w:rsidR="003F6A28" w:rsidRPr="00CF79E7" w:rsidRDefault="003F6A28" w:rsidP="00E72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7">
              <w:rPr>
                <w:rFonts w:ascii="Times New Roman" w:hAnsi="Times New Roman" w:cs="Times New Roman"/>
                <w:sz w:val="24"/>
                <w:szCs w:val="24"/>
              </w:rPr>
              <w:t>первичного балла за задания</w:t>
            </w:r>
          </w:p>
          <w:p w:rsidR="003F6A28" w:rsidRPr="00CF79E7" w:rsidRDefault="003F6A28" w:rsidP="00E72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7">
              <w:rPr>
                <w:rFonts w:ascii="Times New Roman" w:hAnsi="Times New Roman" w:cs="Times New Roman"/>
                <w:sz w:val="24"/>
                <w:szCs w:val="24"/>
              </w:rPr>
              <w:t>данного уровня сложности от</w:t>
            </w:r>
          </w:p>
          <w:p w:rsidR="003F6A28" w:rsidRPr="006E5F49" w:rsidRDefault="006E5F49" w:rsidP="006E5F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максимального первичного балла </w:t>
            </w:r>
            <w:r w:rsidR="003F6A28" w:rsidRPr="00CF79E7">
              <w:rPr>
                <w:rFonts w:ascii="Times New Roman" w:hAnsi="Times New Roman" w:cs="Times New Roman"/>
                <w:sz w:val="24"/>
                <w:szCs w:val="24"/>
              </w:rPr>
              <w:t xml:space="preserve">за всю работу, равного </w:t>
            </w:r>
            <w:r w:rsidR="003801D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F6A28" w:rsidRPr="00CF79E7">
              <w:rPr>
                <w:rFonts w:ascii="Times New Roman" w:hAnsi="Times New Roman" w:cs="Times New Roman"/>
                <w:sz w:val="24"/>
                <w:szCs w:val="24"/>
              </w:rPr>
              <w:t>баллам</w:t>
            </w:r>
          </w:p>
        </w:tc>
      </w:tr>
      <w:tr w:rsidR="003F6A28" w:rsidTr="006E5F49">
        <w:tc>
          <w:tcPr>
            <w:tcW w:w="2810" w:type="dxa"/>
          </w:tcPr>
          <w:p w:rsidR="003F6A28" w:rsidRPr="00FC13DA" w:rsidRDefault="003F6A28" w:rsidP="003F6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="00656D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3F6A28" w:rsidRPr="00FC13DA" w:rsidRDefault="003F6A28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  <w:tc>
          <w:tcPr>
            <w:tcW w:w="1833" w:type="dxa"/>
          </w:tcPr>
          <w:p w:rsidR="003F6A28" w:rsidRPr="00FC13DA" w:rsidRDefault="00B83E26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:rsidR="003F6A28" w:rsidRPr="00FC13DA" w:rsidRDefault="00B83E26" w:rsidP="004C4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3F6A28" w:rsidTr="006E5F49">
        <w:tc>
          <w:tcPr>
            <w:tcW w:w="2810" w:type="dxa"/>
          </w:tcPr>
          <w:p w:rsidR="003F6A28" w:rsidRPr="00FC13DA" w:rsidRDefault="003F6A28" w:rsidP="003F6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="00656D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3F6A28" w:rsidRPr="00FC13DA" w:rsidRDefault="003F6A28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  <w:tc>
          <w:tcPr>
            <w:tcW w:w="1833" w:type="dxa"/>
          </w:tcPr>
          <w:p w:rsidR="003F6A28" w:rsidRPr="00FC13DA" w:rsidRDefault="00B83E26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63" w:type="dxa"/>
          </w:tcPr>
          <w:p w:rsidR="003F6A28" w:rsidRPr="00FC13DA" w:rsidRDefault="003F6A28" w:rsidP="00B8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83E26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F6A28" w:rsidTr="006E5F49">
        <w:tc>
          <w:tcPr>
            <w:tcW w:w="2810" w:type="dxa"/>
          </w:tcPr>
          <w:p w:rsidR="003F6A28" w:rsidRPr="00FC13DA" w:rsidRDefault="003F6A28" w:rsidP="003F6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="00656D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3F6A28" w:rsidRPr="00FC13DA" w:rsidRDefault="003F6A28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  <w:tc>
          <w:tcPr>
            <w:tcW w:w="1833" w:type="dxa"/>
          </w:tcPr>
          <w:p w:rsidR="003F6A28" w:rsidRPr="00FC13DA" w:rsidRDefault="003F6A28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:rsidR="003F6A28" w:rsidRPr="00FC13DA" w:rsidRDefault="003F6A28" w:rsidP="004C4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C456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3F6A28" w:rsidTr="006E5F49">
        <w:tc>
          <w:tcPr>
            <w:tcW w:w="2810" w:type="dxa"/>
          </w:tcPr>
          <w:p w:rsidR="003F6A28" w:rsidRPr="00FC13DA" w:rsidRDefault="003F6A28" w:rsidP="003F6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4</w:t>
            </w:r>
          </w:p>
        </w:tc>
        <w:tc>
          <w:tcPr>
            <w:tcW w:w="1358" w:type="dxa"/>
          </w:tcPr>
          <w:p w:rsidR="003F6A28" w:rsidRPr="00FC13DA" w:rsidRDefault="003F6A28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  <w:tc>
          <w:tcPr>
            <w:tcW w:w="1833" w:type="dxa"/>
          </w:tcPr>
          <w:p w:rsidR="003F6A28" w:rsidRPr="00FC13DA" w:rsidRDefault="009914A7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:rsidR="003F6A28" w:rsidRPr="00FC13DA" w:rsidRDefault="003F6A28" w:rsidP="00991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914A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3F6A28" w:rsidTr="006E5F49">
        <w:tc>
          <w:tcPr>
            <w:tcW w:w="2810" w:type="dxa"/>
          </w:tcPr>
          <w:p w:rsidR="003F6A28" w:rsidRPr="00FC13DA" w:rsidRDefault="00B83E26" w:rsidP="00656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речи (проверяется по совокупности выполнения заданий 1-4)</w:t>
            </w:r>
          </w:p>
        </w:tc>
        <w:tc>
          <w:tcPr>
            <w:tcW w:w="1358" w:type="dxa"/>
          </w:tcPr>
          <w:p w:rsidR="003F6A28" w:rsidRPr="00FC13DA" w:rsidRDefault="00B83E26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3DA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  <w:tc>
          <w:tcPr>
            <w:tcW w:w="1833" w:type="dxa"/>
          </w:tcPr>
          <w:p w:rsidR="003F6A28" w:rsidRPr="00FC13DA" w:rsidRDefault="009914A7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63" w:type="dxa"/>
          </w:tcPr>
          <w:p w:rsidR="003F6A28" w:rsidRPr="00FC13DA" w:rsidRDefault="009914A7" w:rsidP="004C4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3F6A28" w:rsidTr="006E5F49">
        <w:tc>
          <w:tcPr>
            <w:tcW w:w="2810" w:type="dxa"/>
          </w:tcPr>
          <w:p w:rsidR="003F6A28" w:rsidRPr="00656D40" w:rsidRDefault="003F6A28" w:rsidP="00CA13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D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358" w:type="dxa"/>
          </w:tcPr>
          <w:p w:rsidR="003F6A28" w:rsidRPr="00656D40" w:rsidRDefault="003F6A28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3F6A28" w:rsidRPr="00656D40" w:rsidRDefault="004C456A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3463" w:type="dxa"/>
          </w:tcPr>
          <w:p w:rsidR="003F6A28" w:rsidRPr="00656D40" w:rsidRDefault="003F6A28" w:rsidP="00FC1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D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</w:tr>
    </w:tbl>
    <w:p w:rsidR="00430A5A" w:rsidRPr="00430A5A" w:rsidRDefault="007E76EA" w:rsidP="00430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 w:rsidR="00430A5A" w:rsidRPr="00430A5A">
        <w:rPr>
          <w:rFonts w:ascii="Times New Roman" w:hAnsi="Times New Roman" w:cs="Times New Roman"/>
          <w:bCs/>
          <w:sz w:val="26"/>
          <w:szCs w:val="26"/>
        </w:rPr>
        <w:t xml:space="preserve">Проверка и </w:t>
      </w:r>
      <w:r w:rsidR="00430A5A" w:rsidRPr="00430A5A">
        <w:rPr>
          <w:rFonts w:ascii="Times New Roman" w:hAnsi="Times New Roman" w:cs="Times New Roman"/>
          <w:bCs/>
          <w:sz w:val="28"/>
          <w:szCs w:val="28"/>
        </w:rPr>
        <w:t>оценивание</w:t>
      </w:r>
      <w:r w:rsidR="00430A5A" w:rsidRPr="00430A5A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="00430A5A" w:rsidRPr="00430A5A">
        <w:rPr>
          <w:rFonts w:ascii="Times New Roman" w:hAnsi="Times New Roman" w:cs="Times New Roman"/>
          <w:bCs/>
          <w:sz w:val="28"/>
          <w:szCs w:val="28"/>
        </w:rPr>
        <w:t xml:space="preserve"> участников ИС с ограниченными возможностями здоровья (далее – ОВЗ), участников ИС – детей-инвалидов и инвалидов осуществляются в зависимости от нозологической категории заболевания участника, с учетом особенностей его психофизического развития.</w:t>
      </w:r>
    </w:p>
    <w:p w:rsidR="00430A5A" w:rsidRPr="00430A5A" w:rsidRDefault="00430A5A" w:rsidP="00430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A5A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430A5A">
        <w:rPr>
          <w:rFonts w:ascii="Times New Roman" w:hAnsi="Times New Roman" w:cs="Times New Roman"/>
          <w:bCs/>
          <w:sz w:val="28"/>
          <w:szCs w:val="28"/>
        </w:rPr>
        <w:t xml:space="preserve">Для всех категорий участников ИС с ОВЗ, участников ИС – детей-инвалидов и инвалидов приказом министерства образования Ярославской области от 26.12.2024 № 502/01-03 «О проведении итогового собеседования по русскому языку в Ярославской области в 2024/2025 учебном году» утверждено минимальное количество баллов, необходимое для получения результата «зачет», отличное от количества баллов для остальных категорий участников (Приложение 1). </w:t>
      </w:r>
      <w:proofErr w:type="gramEnd"/>
    </w:p>
    <w:p w:rsidR="00430A5A" w:rsidRPr="00430A5A" w:rsidRDefault="00430A5A" w:rsidP="00430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A5A">
        <w:rPr>
          <w:rFonts w:ascii="Times New Roman" w:hAnsi="Times New Roman" w:cs="Times New Roman"/>
          <w:bCs/>
          <w:sz w:val="28"/>
          <w:szCs w:val="28"/>
        </w:rPr>
        <w:tab/>
        <w:t>Перечень нозологических категорий участников ИС с ОВЗ, детей-инвалидов и инвалидов, различные формы выполнения ими заданий ИС, а также критерии, по которым может проводиться оценивание ответов таких участников в соответствии с Рекомендациями по организации и проведению итогового собеседования по русскому языку в 2025 году</w:t>
      </w:r>
      <w:r w:rsidRPr="00430A5A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2"/>
      </w:r>
      <w:r w:rsidRPr="00430A5A">
        <w:rPr>
          <w:rFonts w:ascii="Times New Roman" w:hAnsi="Times New Roman" w:cs="Times New Roman"/>
          <w:bCs/>
          <w:sz w:val="28"/>
          <w:szCs w:val="28"/>
        </w:rPr>
        <w:t>, представлены в Приложении 2.</w:t>
      </w:r>
    </w:p>
    <w:p w:rsidR="00D76989" w:rsidRPr="00430A5A" w:rsidRDefault="00D76989" w:rsidP="00430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B17" w:rsidRDefault="00505B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05B17" w:rsidRPr="00505B17" w:rsidRDefault="00505B17" w:rsidP="00505B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B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505B17" w:rsidRPr="00505B17" w:rsidRDefault="00505B17" w:rsidP="00505B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B17" w:rsidRPr="00505B17" w:rsidRDefault="00505B17" w:rsidP="00505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B17" w:rsidRPr="00505B17" w:rsidRDefault="00505B17" w:rsidP="00505B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Минимальное количество баллов </w:t>
      </w:r>
    </w:p>
    <w:p w:rsidR="00505B17" w:rsidRPr="00505B17" w:rsidRDefault="00505B17" w:rsidP="00505B1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B1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итоговое собеседование по русскому языку, необходимое для получения результата «зачет», для участников с ограниченными возможностями здоровья, детей-инвалидов и инвалидов образовательных организаций Ярославской области в 2024/2025 учебном году</w:t>
      </w:r>
    </w:p>
    <w:p w:rsidR="00505B17" w:rsidRPr="00505B17" w:rsidRDefault="00505B17" w:rsidP="00505B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9214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505B17" w:rsidRPr="00505B17" w:rsidTr="00505B17">
        <w:trPr>
          <w:trHeight w:val="1401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505B17">
              <w:rPr>
                <w:b/>
                <w:sz w:val="28"/>
                <w:szCs w:val="28"/>
                <w:lang w:eastAsia="ar-SA"/>
              </w:rPr>
              <w:t>Категория участников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505B17">
              <w:rPr>
                <w:b/>
                <w:sz w:val="28"/>
                <w:szCs w:val="28"/>
                <w:lang w:eastAsia="ar-SA"/>
              </w:rPr>
              <w:t>Минимальное количество баллов, необходимое для получения результата «зачет»</w:t>
            </w:r>
            <w:r w:rsidRPr="00505B17">
              <w:rPr>
                <w:b/>
                <w:sz w:val="28"/>
                <w:szCs w:val="28"/>
                <w:vertAlign w:val="superscript"/>
                <w:lang w:eastAsia="ar-SA"/>
              </w:rPr>
              <w:footnoteReference w:id="3"/>
            </w:r>
          </w:p>
        </w:tc>
      </w:tr>
      <w:tr w:rsidR="00505B17" w:rsidRPr="00505B17" w:rsidTr="00505B17">
        <w:trPr>
          <w:trHeight w:val="645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Глухие, позднооглохшие участники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505B17" w:rsidRPr="00505B17" w:rsidTr="00505B17">
        <w:trPr>
          <w:trHeight w:val="645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Слабослышащие участники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505B17" w:rsidRPr="00505B17" w:rsidTr="00505B17">
        <w:trPr>
          <w:trHeight w:val="645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 xml:space="preserve">Слепые, </w:t>
            </w:r>
            <w:proofErr w:type="spellStart"/>
            <w:r w:rsidRPr="00505B17">
              <w:rPr>
                <w:sz w:val="28"/>
                <w:szCs w:val="28"/>
                <w:lang w:eastAsia="ar-SA"/>
              </w:rPr>
              <w:t>поздноослепшие</w:t>
            </w:r>
            <w:proofErr w:type="spellEnd"/>
            <w:r w:rsidRPr="00505B17">
              <w:rPr>
                <w:sz w:val="28"/>
                <w:szCs w:val="28"/>
                <w:lang w:eastAsia="ar-SA"/>
              </w:rPr>
              <w:t>, владеющие шрифтом Брайля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505B17" w:rsidRPr="00505B17" w:rsidTr="00505B17">
        <w:trPr>
          <w:trHeight w:val="645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 xml:space="preserve">Слепые, </w:t>
            </w:r>
            <w:proofErr w:type="spellStart"/>
            <w:r w:rsidRPr="00505B17">
              <w:rPr>
                <w:sz w:val="28"/>
                <w:szCs w:val="28"/>
                <w:lang w:eastAsia="ar-SA"/>
              </w:rPr>
              <w:t>поздноослепшие</w:t>
            </w:r>
            <w:proofErr w:type="spellEnd"/>
            <w:r w:rsidRPr="00505B17">
              <w:rPr>
                <w:sz w:val="28"/>
                <w:szCs w:val="28"/>
                <w:lang w:eastAsia="ar-SA"/>
              </w:rPr>
              <w:t>, не владеющие шрифтом Брайля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505B17" w:rsidRPr="00505B17" w:rsidTr="00505B17">
        <w:trPr>
          <w:trHeight w:val="645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Слабовидящие участники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505B17" w:rsidRPr="00505B17" w:rsidTr="00505B17">
        <w:trPr>
          <w:trHeight w:val="645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Участники с тяжелыми нарушениями речи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505B17" w:rsidRPr="00505B17" w:rsidTr="00505B17">
        <w:trPr>
          <w:trHeight w:val="582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Участники с нарушениями опорно-двигательного аппарата при отсутствии сопутствующих заболеваний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505B17" w:rsidRPr="00505B17" w:rsidTr="00505B17">
        <w:trPr>
          <w:trHeight w:val="646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Участники с расстройствами аутистического спектра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505B17" w:rsidRPr="00505B17" w:rsidTr="00505B17">
        <w:trPr>
          <w:trHeight w:val="646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Участники с задержкой психического развития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505B17" w:rsidRPr="00505B17" w:rsidTr="00505B17">
        <w:trPr>
          <w:trHeight w:val="609"/>
        </w:trPr>
        <w:tc>
          <w:tcPr>
            <w:tcW w:w="5954" w:type="dxa"/>
            <w:vAlign w:val="center"/>
          </w:tcPr>
          <w:p w:rsidR="00505B17" w:rsidRPr="00505B17" w:rsidRDefault="00505B17" w:rsidP="00505B17">
            <w:pPr>
              <w:suppressAutoHyphens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Дети-инвалиды и инвалиды, не относящиеся к вышеперечисленным категориям</w:t>
            </w:r>
          </w:p>
        </w:tc>
        <w:tc>
          <w:tcPr>
            <w:tcW w:w="3260" w:type="dxa"/>
            <w:vAlign w:val="center"/>
          </w:tcPr>
          <w:p w:rsidR="00505B17" w:rsidRPr="00505B17" w:rsidRDefault="00505B17" w:rsidP="00505B1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05B17">
              <w:rPr>
                <w:sz w:val="28"/>
                <w:szCs w:val="28"/>
                <w:lang w:eastAsia="ar-SA"/>
              </w:rPr>
              <w:t>10</w:t>
            </w:r>
          </w:p>
        </w:tc>
      </w:tr>
    </w:tbl>
    <w:p w:rsidR="00505B17" w:rsidRPr="00505B17" w:rsidRDefault="00505B17" w:rsidP="00505B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B17" w:rsidRDefault="00505B17" w:rsidP="00D769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505B17" w:rsidSect="00A54DDA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5B17" w:rsidRDefault="00505B17" w:rsidP="00505B17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B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711592" w:rsidRDefault="00711592" w:rsidP="00505B17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1592" w:rsidRDefault="00711592" w:rsidP="007115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="00505B17" w:rsidRPr="009E477B">
        <w:rPr>
          <w:rFonts w:ascii="Times New Roman" w:hAnsi="Times New Roman"/>
          <w:b/>
          <w:bCs/>
          <w:sz w:val="28"/>
          <w:szCs w:val="28"/>
        </w:rPr>
        <w:t xml:space="preserve">ормы выполнения заданий </w:t>
      </w:r>
      <w:r>
        <w:rPr>
          <w:rFonts w:ascii="Times New Roman" w:hAnsi="Times New Roman"/>
          <w:b/>
          <w:bCs/>
          <w:sz w:val="28"/>
          <w:szCs w:val="28"/>
        </w:rPr>
        <w:t>и критерии оценивания</w:t>
      </w:r>
      <w:r w:rsidRPr="009E4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5B17" w:rsidRPr="009E477B">
        <w:rPr>
          <w:rFonts w:ascii="Times New Roman" w:hAnsi="Times New Roman"/>
          <w:b/>
          <w:bCs/>
          <w:sz w:val="28"/>
          <w:szCs w:val="28"/>
        </w:rPr>
        <w:t>итогового собеседования</w:t>
      </w:r>
      <w:r w:rsidR="00D110B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русскому языку </w:t>
      </w:r>
    </w:p>
    <w:p w:rsidR="00505B17" w:rsidRDefault="00711592" w:rsidP="007115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7115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77B">
        <w:rPr>
          <w:rFonts w:ascii="Times New Roman" w:hAnsi="Times New Roman"/>
          <w:b/>
          <w:bCs/>
          <w:sz w:val="28"/>
          <w:szCs w:val="28"/>
        </w:rPr>
        <w:t>участников с ограниченными возможностями здоровья, детей-инвалидов и инвалидов</w:t>
      </w:r>
    </w:p>
    <w:p w:rsidR="00505B17" w:rsidRPr="009E477B" w:rsidRDefault="00505B17" w:rsidP="00505B1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"/>
        <w:tblW w:w="15687" w:type="dxa"/>
        <w:jc w:val="center"/>
        <w:tblInd w:w="1985" w:type="dxa"/>
        <w:tblLayout w:type="fixed"/>
        <w:tblLook w:val="04A0" w:firstRow="1" w:lastRow="0" w:firstColumn="1" w:lastColumn="0" w:noHBand="0" w:noVBand="1"/>
      </w:tblPr>
      <w:tblGrid>
        <w:gridCol w:w="1693"/>
        <w:gridCol w:w="1701"/>
        <w:gridCol w:w="1701"/>
        <w:gridCol w:w="1843"/>
        <w:gridCol w:w="2126"/>
        <w:gridCol w:w="2552"/>
        <w:gridCol w:w="2693"/>
        <w:gridCol w:w="1378"/>
      </w:tblGrid>
      <w:tr w:rsidR="005C2F4A" w:rsidRPr="009E477B" w:rsidTr="005C2F4A">
        <w:trPr>
          <w:trHeight w:val="500"/>
          <w:tblHeader/>
          <w:jc w:val="center"/>
        </w:trPr>
        <w:tc>
          <w:tcPr>
            <w:tcW w:w="1693" w:type="dxa"/>
            <w:vMerge w:val="restart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>Форма проведения ИС</w:t>
            </w:r>
          </w:p>
        </w:tc>
        <w:tc>
          <w:tcPr>
            <w:tcW w:w="9214" w:type="dxa"/>
            <w:gridSpan w:val="4"/>
            <w:vAlign w:val="center"/>
          </w:tcPr>
          <w:p w:rsidR="003F544A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 xml:space="preserve">Задания, которые могут быть выполнены участниками в зависимости от категории, </w:t>
            </w:r>
          </w:p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>особенности участия в ИС</w:t>
            </w:r>
          </w:p>
        </w:tc>
        <w:tc>
          <w:tcPr>
            <w:tcW w:w="1378" w:type="dxa"/>
            <w:vMerge w:val="restart"/>
            <w:vAlign w:val="center"/>
          </w:tcPr>
          <w:p w:rsidR="005C2F4A" w:rsidRPr="009E477B" w:rsidRDefault="005C2F4A" w:rsidP="005C2F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Критерии, по которым может проводиться оценивание</w:t>
            </w:r>
          </w:p>
        </w:tc>
      </w:tr>
      <w:tr w:rsidR="005C2F4A" w:rsidRPr="009E477B" w:rsidTr="005C2F4A">
        <w:trPr>
          <w:tblHeader/>
          <w:jc w:val="center"/>
        </w:trPr>
        <w:tc>
          <w:tcPr>
            <w:tcW w:w="1693" w:type="dxa"/>
            <w:vMerge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</w:rPr>
              <w:t>. Чтение текста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Подробный п</w:t>
            </w:r>
            <w:r w:rsidRPr="009E477B">
              <w:rPr>
                <w:rFonts w:ascii="Times New Roman" w:hAnsi="Times New Roman"/>
                <w:b/>
              </w:rPr>
              <w:t>ересказ текста</w:t>
            </w:r>
            <w:r>
              <w:rPr>
                <w:rFonts w:ascii="Times New Roman" w:hAnsi="Times New Roman"/>
                <w:b/>
              </w:rPr>
              <w:t xml:space="preserve"> с включением приведенного высказывания</w:t>
            </w:r>
          </w:p>
        </w:tc>
        <w:tc>
          <w:tcPr>
            <w:tcW w:w="2552" w:type="dxa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</w:rPr>
              <w:t>. Монологическое высказывание</w:t>
            </w:r>
          </w:p>
        </w:tc>
        <w:tc>
          <w:tcPr>
            <w:tcW w:w="2693" w:type="dxa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Участие в д</w:t>
            </w:r>
            <w:r w:rsidRPr="009E477B">
              <w:rPr>
                <w:rFonts w:ascii="Times New Roman" w:hAnsi="Times New Roman"/>
                <w:b/>
              </w:rPr>
              <w:t>иалог</w:t>
            </w:r>
            <w:r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378" w:type="dxa"/>
            <w:vMerge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9675D" w:rsidRPr="009E477B" w:rsidTr="003F544A">
        <w:trPr>
          <w:trHeight w:val="582"/>
          <w:jc w:val="center"/>
        </w:trPr>
        <w:tc>
          <w:tcPr>
            <w:tcW w:w="1693" w:type="dxa"/>
            <w:vMerge w:val="restart"/>
            <w:vAlign w:val="center"/>
          </w:tcPr>
          <w:p w:rsidR="00B9675D" w:rsidRPr="009E477B" w:rsidRDefault="00B9675D" w:rsidP="00D110B8">
            <w:pPr>
              <w:ind w:left="-108"/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владеющие </w:t>
            </w:r>
            <w:proofErr w:type="spellStart"/>
            <w:r w:rsidRPr="009E477B">
              <w:rPr>
                <w:rFonts w:ascii="Times New Roman" w:hAnsi="Times New Roman"/>
              </w:rPr>
              <w:t>сурдопереводом</w:t>
            </w:r>
            <w:proofErr w:type="spellEnd"/>
          </w:p>
        </w:tc>
        <w:tc>
          <w:tcPr>
            <w:tcW w:w="1701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Merge w:val="restart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</w:rPr>
              <w:t xml:space="preserve">я самостоятельного прочтения </w:t>
            </w:r>
            <w:r>
              <w:rPr>
                <w:rFonts w:ascii="Times New Roman" w:hAnsi="Times New Roman"/>
              </w:rPr>
              <w:br/>
            </w:r>
            <w:r w:rsidRPr="009E477B">
              <w:rPr>
                <w:rFonts w:ascii="Times New Roman" w:hAnsi="Times New Roman"/>
              </w:rPr>
              <w:t xml:space="preserve">без оценивания </w:t>
            </w:r>
            <w:r>
              <w:rPr>
                <w:rFonts w:ascii="Times New Roman" w:hAnsi="Times New Roman"/>
              </w:rPr>
              <w:br/>
            </w:r>
            <w:r w:rsidRPr="009E477B">
              <w:rPr>
                <w:rFonts w:ascii="Times New Roman" w:hAnsi="Times New Roman"/>
              </w:rPr>
              <w:t xml:space="preserve">по критериям </w:t>
            </w:r>
            <w:r>
              <w:rPr>
                <w:rFonts w:ascii="Times New Roman" w:hAnsi="Times New Roman"/>
              </w:rPr>
              <w:br/>
            </w:r>
            <w:r w:rsidRPr="009E477B">
              <w:rPr>
                <w:rFonts w:ascii="Times New Roman" w:hAnsi="Times New Roman"/>
              </w:rPr>
              <w:t>к заданию № 1</w:t>
            </w:r>
          </w:p>
        </w:tc>
        <w:tc>
          <w:tcPr>
            <w:tcW w:w="2126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подробный </w:t>
            </w:r>
            <w:r w:rsidRPr="009E477B">
              <w:rPr>
                <w:rFonts w:ascii="Times New Roman" w:hAnsi="Times New Roman"/>
              </w:rPr>
              <w:t>пересказ текста</w:t>
            </w:r>
            <w:r>
              <w:rPr>
                <w:rFonts w:ascii="Times New Roman" w:hAnsi="Times New Roman"/>
              </w:rPr>
              <w:t xml:space="preserve"> с включением  приведенного высказывания</w:t>
            </w:r>
          </w:p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</w:rPr>
              <w:t>т.ч</w:t>
            </w:r>
            <w:proofErr w:type="spellEnd"/>
            <w:r w:rsidRPr="009E477B">
              <w:rPr>
                <w:rFonts w:ascii="Times New Roman" w:hAnsi="Times New Roman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</w:rPr>
              <w:t>т.ч</w:t>
            </w:r>
            <w:proofErr w:type="spellEnd"/>
            <w:r w:rsidRPr="009E477B">
              <w:rPr>
                <w:rFonts w:ascii="Times New Roman" w:hAnsi="Times New Roman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9E477B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>е</w:t>
            </w:r>
          </w:p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</w:rPr>
              <w:t>т.ч</w:t>
            </w:r>
            <w:proofErr w:type="spellEnd"/>
            <w:r w:rsidRPr="009E477B">
              <w:rPr>
                <w:rFonts w:ascii="Times New Roman" w:hAnsi="Times New Roman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</w:rPr>
              <w:t xml:space="preserve">), </w:t>
            </w:r>
            <w:r w:rsidRPr="00A7738E">
              <w:rPr>
                <w:rFonts w:ascii="Times New Roman" w:hAnsi="Times New Roman"/>
              </w:rPr>
              <w:t>допускается использование участником ИС карточки собеседника</w:t>
            </w:r>
          </w:p>
        </w:tc>
        <w:tc>
          <w:tcPr>
            <w:tcW w:w="1378" w:type="dxa"/>
            <w:vMerge w:val="restart"/>
            <w:vAlign w:val="center"/>
          </w:tcPr>
          <w:p w:rsidR="00B9675D" w:rsidRDefault="00B9675D" w:rsidP="00B967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П2, П3, М1, М2,</w:t>
            </w:r>
          </w:p>
          <w:p w:rsidR="00B9675D" w:rsidRDefault="00B9675D" w:rsidP="00B967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B9675D" w:rsidRPr="009E477B" w:rsidTr="003F544A">
        <w:trPr>
          <w:trHeight w:val="1745"/>
          <w:jc w:val="center"/>
        </w:trPr>
        <w:tc>
          <w:tcPr>
            <w:tcW w:w="1693" w:type="dxa"/>
            <w:vMerge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не владеющие </w:t>
            </w:r>
            <w:proofErr w:type="spellStart"/>
            <w:r w:rsidRPr="009E477B">
              <w:rPr>
                <w:rFonts w:ascii="Times New Roman" w:hAnsi="Times New Roman"/>
              </w:rPr>
              <w:t>сурдопереводом</w:t>
            </w:r>
            <w:proofErr w:type="spellEnd"/>
          </w:p>
        </w:tc>
        <w:tc>
          <w:tcPr>
            <w:tcW w:w="1701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 или письменная*</w:t>
            </w:r>
          </w:p>
        </w:tc>
        <w:tc>
          <w:tcPr>
            <w:tcW w:w="1843" w:type="dxa"/>
            <w:vMerge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подробный </w:t>
            </w:r>
            <w:r w:rsidRPr="009E477B">
              <w:rPr>
                <w:rFonts w:ascii="Times New Roman" w:hAnsi="Times New Roman"/>
              </w:rPr>
              <w:t xml:space="preserve">пересказ текста </w:t>
            </w:r>
            <w:r>
              <w:rPr>
                <w:rFonts w:ascii="Times New Roman" w:hAnsi="Times New Roman"/>
              </w:rPr>
              <w:t xml:space="preserve">с включением приведенного высказывания </w:t>
            </w:r>
            <w:r w:rsidRPr="009E477B">
              <w:rPr>
                <w:rFonts w:ascii="Times New Roman" w:hAnsi="Times New Roman"/>
              </w:rPr>
              <w:t>в устной или письменной форме</w:t>
            </w:r>
          </w:p>
        </w:tc>
        <w:tc>
          <w:tcPr>
            <w:tcW w:w="2552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монологическое высказывание в устной или письменной форме </w:t>
            </w:r>
            <w:r>
              <w:rPr>
                <w:rFonts w:ascii="Times New Roman" w:hAnsi="Times New Roman"/>
              </w:rPr>
              <w:t>(</w:t>
            </w:r>
            <w:r w:rsidRPr="009E477B">
              <w:rPr>
                <w:rFonts w:ascii="Times New Roman" w:hAnsi="Times New Roman"/>
              </w:rPr>
              <w:t xml:space="preserve">при проведении ИС в письменной форме  </w:t>
            </w:r>
            <w:r>
              <w:rPr>
                <w:rFonts w:ascii="Times New Roman" w:hAnsi="Times New Roman"/>
              </w:rPr>
              <w:t xml:space="preserve">допускается </w:t>
            </w:r>
            <w:r w:rsidRPr="009E477B">
              <w:rPr>
                <w:rFonts w:ascii="Times New Roman" w:hAnsi="Times New Roman"/>
              </w:rPr>
              <w:t>использование черновиков** для записей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B9675D" w:rsidRPr="009E477B" w:rsidRDefault="00B9675D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9E477B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>е</w:t>
            </w:r>
            <w:r w:rsidRPr="009E477B">
              <w:rPr>
                <w:rFonts w:ascii="Times New Roman" w:hAnsi="Times New Roman"/>
              </w:rPr>
              <w:t xml:space="preserve"> в устной или письменной форме, допускается использование участником ИС карточки </w:t>
            </w:r>
            <w:r>
              <w:rPr>
                <w:rFonts w:ascii="Times New Roman" w:hAnsi="Times New Roman"/>
              </w:rPr>
              <w:t>собеседника</w:t>
            </w:r>
          </w:p>
        </w:tc>
        <w:tc>
          <w:tcPr>
            <w:tcW w:w="1378" w:type="dxa"/>
            <w:vMerge/>
            <w:vAlign w:val="center"/>
          </w:tcPr>
          <w:p w:rsidR="00B9675D" w:rsidRDefault="00B9675D" w:rsidP="003F544A">
            <w:pPr>
              <w:ind w:right="-97"/>
              <w:jc w:val="center"/>
              <w:rPr>
                <w:rFonts w:ascii="Times New Roman" w:hAnsi="Times New Roman"/>
              </w:rPr>
            </w:pPr>
          </w:p>
        </w:tc>
      </w:tr>
      <w:tr w:rsidR="00DD4FA7" w:rsidRPr="009E477B" w:rsidTr="003F544A">
        <w:trPr>
          <w:trHeight w:val="1164"/>
          <w:jc w:val="center"/>
        </w:trPr>
        <w:tc>
          <w:tcPr>
            <w:tcW w:w="1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чтение текста про себя </w:t>
            </w:r>
            <w:r>
              <w:rPr>
                <w:rFonts w:ascii="Times New Roman" w:hAnsi="Times New Roman"/>
              </w:rPr>
              <w:t>или</w:t>
            </w:r>
            <w:r w:rsidRPr="009E477B">
              <w:rPr>
                <w:rFonts w:ascii="Times New Roman" w:hAnsi="Times New Roman"/>
              </w:rPr>
              <w:t xml:space="preserve"> вслух</w:t>
            </w:r>
            <w:r>
              <w:rPr>
                <w:rFonts w:ascii="Times New Roman" w:hAnsi="Times New Roman"/>
              </w:rPr>
              <w:t xml:space="preserve"> (без оценивания)</w:t>
            </w:r>
          </w:p>
        </w:tc>
        <w:tc>
          <w:tcPr>
            <w:tcW w:w="2126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подробный</w:t>
            </w:r>
            <w:r w:rsidRPr="009E477B">
              <w:rPr>
                <w:rFonts w:ascii="Times New Roman" w:hAnsi="Times New Roman"/>
              </w:rPr>
              <w:t xml:space="preserve"> пересказ текста</w:t>
            </w:r>
            <w:r>
              <w:rPr>
                <w:rFonts w:ascii="Times New Roman" w:hAnsi="Times New Roman"/>
              </w:rPr>
              <w:t xml:space="preserve"> с включением приведенного высказывания</w:t>
            </w:r>
          </w:p>
        </w:tc>
        <w:tc>
          <w:tcPr>
            <w:tcW w:w="2552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E477B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>е</w:t>
            </w:r>
            <w:r w:rsidRPr="009E477B">
              <w:rPr>
                <w:rFonts w:ascii="Times New Roman" w:hAnsi="Times New Roman"/>
              </w:rPr>
              <w:t>, допускается использование участником ИС карточки собеседника</w:t>
            </w:r>
          </w:p>
        </w:tc>
        <w:tc>
          <w:tcPr>
            <w:tcW w:w="1378" w:type="dxa"/>
            <w:vAlign w:val="center"/>
          </w:tcPr>
          <w:p w:rsidR="00B9675D" w:rsidRDefault="00B9675D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П2, П3, М1, М2, </w:t>
            </w:r>
          </w:p>
          <w:p w:rsidR="00DD4FA7" w:rsidRDefault="00B9675D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</w:tbl>
    <w:p w:rsidR="00505B17" w:rsidRDefault="00505B17" w:rsidP="00505B17">
      <w:r>
        <w:br w:type="page"/>
      </w:r>
    </w:p>
    <w:tbl>
      <w:tblPr>
        <w:tblStyle w:val="2"/>
        <w:tblW w:w="15820" w:type="dxa"/>
        <w:jc w:val="center"/>
        <w:tblInd w:w="1282" w:type="dxa"/>
        <w:tblLayout w:type="fixed"/>
        <w:tblLook w:val="04A0" w:firstRow="1" w:lastRow="0" w:firstColumn="1" w:lastColumn="0" w:noHBand="0" w:noVBand="1"/>
      </w:tblPr>
      <w:tblGrid>
        <w:gridCol w:w="1759"/>
        <w:gridCol w:w="1701"/>
        <w:gridCol w:w="1701"/>
        <w:gridCol w:w="1843"/>
        <w:gridCol w:w="2108"/>
        <w:gridCol w:w="2570"/>
        <w:gridCol w:w="2693"/>
        <w:gridCol w:w="1445"/>
      </w:tblGrid>
      <w:tr w:rsidR="005C2F4A" w:rsidRPr="009E477B" w:rsidTr="005C2F4A">
        <w:trPr>
          <w:trHeight w:val="500"/>
          <w:tblHeader/>
          <w:jc w:val="center"/>
        </w:trPr>
        <w:tc>
          <w:tcPr>
            <w:tcW w:w="1759" w:type="dxa"/>
            <w:vMerge w:val="restart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lastRenderedPageBreak/>
              <w:t>Категория участников</w:t>
            </w:r>
          </w:p>
        </w:tc>
        <w:tc>
          <w:tcPr>
            <w:tcW w:w="1701" w:type="dxa"/>
            <w:vMerge w:val="restart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>Форма проведения ИС</w:t>
            </w:r>
          </w:p>
        </w:tc>
        <w:tc>
          <w:tcPr>
            <w:tcW w:w="9214" w:type="dxa"/>
            <w:gridSpan w:val="4"/>
            <w:vAlign w:val="center"/>
          </w:tcPr>
          <w:p w:rsidR="003F544A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 xml:space="preserve">Задания, которые могут быть выполнены участниками в зависимости от категории, </w:t>
            </w:r>
          </w:p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</w:rPr>
              <w:t>особенности участия в ИС</w:t>
            </w:r>
          </w:p>
        </w:tc>
        <w:tc>
          <w:tcPr>
            <w:tcW w:w="1445" w:type="dxa"/>
            <w:vMerge w:val="restart"/>
            <w:vAlign w:val="center"/>
          </w:tcPr>
          <w:p w:rsidR="005C2F4A" w:rsidRPr="009E477B" w:rsidRDefault="005C2F4A" w:rsidP="005C2F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Критерии, по которым может проводиться оценивание</w:t>
            </w:r>
          </w:p>
        </w:tc>
      </w:tr>
      <w:tr w:rsidR="005C2F4A" w:rsidRPr="009E477B" w:rsidTr="005C2F4A">
        <w:trPr>
          <w:tblHeader/>
          <w:jc w:val="center"/>
        </w:trPr>
        <w:tc>
          <w:tcPr>
            <w:tcW w:w="1759" w:type="dxa"/>
            <w:vMerge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</w:rPr>
              <w:t>. Чтение текста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08" w:type="dxa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Подробный п</w:t>
            </w:r>
            <w:r w:rsidRPr="009E477B">
              <w:rPr>
                <w:rFonts w:ascii="Times New Roman" w:hAnsi="Times New Roman"/>
                <w:b/>
              </w:rPr>
              <w:t>ересказ текста</w:t>
            </w:r>
            <w:r>
              <w:rPr>
                <w:rFonts w:ascii="Times New Roman" w:hAnsi="Times New Roman"/>
                <w:b/>
              </w:rPr>
              <w:t xml:space="preserve"> с включением приведенного высказывания</w:t>
            </w:r>
          </w:p>
        </w:tc>
        <w:tc>
          <w:tcPr>
            <w:tcW w:w="2570" w:type="dxa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</w:rPr>
              <w:t>. Монологическое высказывание</w:t>
            </w:r>
          </w:p>
        </w:tc>
        <w:tc>
          <w:tcPr>
            <w:tcW w:w="2693" w:type="dxa"/>
            <w:vAlign w:val="center"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</w:rPr>
            </w:pPr>
            <w:r w:rsidRPr="009E477B">
              <w:rPr>
                <w:rFonts w:ascii="Times New Roman" w:hAnsi="Times New Roman"/>
                <w:b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Участие в д</w:t>
            </w:r>
            <w:r w:rsidRPr="009E477B">
              <w:rPr>
                <w:rFonts w:ascii="Times New Roman" w:hAnsi="Times New Roman"/>
                <w:b/>
              </w:rPr>
              <w:t>иалог</w:t>
            </w:r>
            <w:r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445" w:type="dxa"/>
            <w:vMerge/>
          </w:tcPr>
          <w:p w:rsidR="005C2F4A" w:rsidRPr="009E477B" w:rsidRDefault="005C2F4A" w:rsidP="00505B1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D4FA7" w:rsidRPr="009E477B" w:rsidTr="003F544A">
        <w:trPr>
          <w:trHeight w:val="386"/>
          <w:jc w:val="center"/>
        </w:trPr>
        <w:tc>
          <w:tcPr>
            <w:tcW w:w="1759" w:type="dxa"/>
            <w:vMerge w:val="restart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br w:type="page"/>
              <w:t xml:space="preserve">Слепые, </w:t>
            </w:r>
            <w:proofErr w:type="spellStart"/>
            <w:r w:rsidRPr="009E477B">
              <w:rPr>
                <w:rFonts w:ascii="Times New Roman" w:hAnsi="Times New Roman"/>
              </w:rPr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E477B">
              <w:rPr>
                <w:rFonts w:ascii="Times New Roman" w:hAnsi="Times New Roman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</w:rPr>
              <w:t xml:space="preserve"> шрифтом Брайля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2108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подробный</w:t>
            </w:r>
            <w:r w:rsidRPr="009E477B">
              <w:rPr>
                <w:rFonts w:ascii="Times New Roman" w:hAnsi="Times New Roman"/>
              </w:rPr>
              <w:t xml:space="preserve"> пересказ текста</w:t>
            </w:r>
            <w:r>
              <w:rPr>
                <w:rFonts w:ascii="Times New Roman" w:hAnsi="Times New Roman"/>
              </w:rPr>
              <w:t xml:space="preserve"> с включением приведенного высказывания (при подготовке допустимо использование черновиков</w:t>
            </w:r>
            <w:r w:rsidRPr="009E477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 xml:space="preserve"> для записей)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E477B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445" w:type="dxa"/>
            <w:vAlign w:val="center"/>
          </w:tcPr>
          <w:p w:rsidR="00DD4FA7" w:rsidRDefault="00B14A04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Ч3,</w:t>
            </w:r>
          </w:p>
          <w:p w:rsidR="00B14A04" w:rsidRDefault="00B14A04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П2, П3,</w:t>
            </w:r>
          </w:p>
          <w:p w:rsidR="00B14A04" w:rsidRDefault="00B14A04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М2,</w:t>
            </w:r>
          </w:p>
          <w:p w:rsidR="00B14A04" w:rsidRDefault="00B14A04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B14A04" w:rsidRDefault="00B14A04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Р2, Р3, Р4</w:t>
            </w:r>
          </w:p>
        </w:tc>
      </w:tr>
      <w:tr w:rsidR="00DD4FA7" w:rsidRPr="009E477B" w:rsidTr="003F544A">
        <w:trPr>
          <w:trHeight w:val="225"/>
          <w:jc w:val="center"/>
        </w:trPr>
        <w:tc>
          <w:tcPr>
            <w:tcW w:w="1759" w:type="dxa"/>
            <w:vMerge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не </w:t>
            </w:r>
            <w:proofErr w:type="gramStart"/>
            <w:r w:rsidRPr="009E477B">
              <w:rPr>
                <w:rFonts w:ascii="Times New Roman" w:hAnsi="Times New Roman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</w:rPr>
              <w:t xml:space="preserve"> шрифтом Брайля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2108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E477B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445" w:type="dxa"/>
            <w:vAlign w:val="center"/>
          </w:tcPr>
          <w:p w:rsidR="00DD4FA7" w:rsidRDefault="00B14A04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М2,</w:t>
            </w:r>
          </w:p>
          <w:p w:rsidR="00B14A04" w:rsidRDefault="00B14A04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B14A04" w:rsidRDefault="00B14A04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Р2, Р3</w:t>
            </w:r>
          </w:p>
        </w:tc>
      </w:tr>
      <w:tr w:rsidR="00DD4FA7" w:rsidRPr="009E477B" w:rsidTr="003F544A">
        <w:trPr>
          <w:trHeight w:val="595"/>
          <w:jc w:val="center"/>
        </w:trPr>
        <w:tc>
          <w:tcPr>
            <w:tcW w:w="1759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2108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подробный </w:t>
            </w:r>
            <w:r w:rsidRPr="009E477B">
              <w:rPr>
                <w:rFonts w:ascii="Times New Roman" w:hAnsi="Times New Roman"/>
              </w:rPr>
              <w:t>пересказ текста</w:t>
            </w:r>
            <w:r>
              <w:rPr>
                <w:rFonts w:ascii="Times New Roman" w:hAnsi="Times New Roman"/>
              </w:rPr>
              <w:t xml:space="preserve"> с включением приведенного высказывания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9E477B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445" w:type="dxa"/>
            <w:vAlign w:val="center"/>
          </w:tcPr>
          <w:p w:rsidR="0038484A" w:rsidRDefault="0038484A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Ч3, </w:t>
            </w:r>
          </w:p>
          <w:p w:rsidR="00DD4FA7" w:rsidRDefault="0038484A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П2, П3,</w:t>
            </w:r>
          </w:p>
          <w:p w:rsidR="0038484A" w:rsidRDefault="0038484A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М2, Д1,</w:t>
            </w:r>
          </w:p>
          <w:p w:rsidR="0038484A" w:rsidRDefault="0038484A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Р2, Р3, Р4</w:t>
            </w:r>
          </w:p>
        </w:tc>
      </w:tr>
      <w:tr w:rsidR="00DD4FA7" w:rsidRPr="009E477B" w:rsidTr="003F544A">
        <w:trPr>
          <w:trHeight w:val="1421"/>
          <w:jc w:val="center"/>
        </w:trPr>
        <w:tc>
          <w:tcPr>
            <w:tcW w:w="1759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Участники с тяжелыми нарушениями речи, с отсутствием речи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 или письменная*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подробный </w:t>
            </w:r>
            <w:r w:rsidRPr="009E477B">
              <w:rPr>
                <w:rFonts w:ascii="Times New Roman" w:hAnsi="Times New Roman"/>
              </w:rPr>
              <w:t xml:space="preserve">пересказ текста </w:t>
            </w:r>
            <w:r>
              <w:rPr>
                <w:rFonts w:ascii="Times New Roman" w:hAnsi="Times New Roman"/>
              </w:rPr>
              <w:t>с включением приведенного высказывания</w:t>
            </w:r>
            <w:r w:rsidRPr="009E477B">
              <w:rPr>
                <w:rFonts w:ascii="Times New Roman" w:hAnsi="Times New Roman"/>
              </w:rPr>
              <w:t xml:space="preserve"> в устной или письменной форме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монологическое высказывание </w:t>
            </w:r>
            <w:r w:rsidRPr="009E477B">
              <w:rPr>
                <w:rFonts w:ascii="Times New Roman" w:hAnsi="Times New Roman"/>
              </w:rPr>
              <w:t xml:space="preserve">в устной или письменной форме </w:t>
            </w:r>
            <w:r>
              <w:rPr>
                <w:rFonts w:ascii="Times New Roman" w:hAnsi="Times New Roman"/>
              </w:rPr>
              <w:t>(</w:t>
            </w:r>
            <w:r w:rsidRPr="009E477B">
              <w:rPr>
                <w:rFonts w:ascii="Times New Roman" w:hAnsi="Times New Roman"/>
              </w:rPr>
              <w:t xml:space="preserve">при проведении ИС в письменной форме </w:t>
            </w:r>
            <w:r>
              <w:rPr>
                <w:rFonts w:ascii="Times New Roman" w:hAnsi="Times New Roman"/>
              </w:rPr>
              <w:t xml:space="preserve">допускается </w:t>
            </w:r>
            <w:r w:rsidRPr="009E477B">
              <w:rPr>
                <w:rFonts w:ascii="Times New Roman" w:hAnsi="Times New Roman"/>
              </w:rPr>
              <w:t>использование черновиков** для записей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9E477B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>е</w:t>
            </w:r>
            <w:r w:rsidRPr="009E477B">
              <w:rPr>
                <w:rFonts w:ascii="Times New Roman" w:hAnsi="Times New Roman"/>
              </w:rPr>
              <w:t xml:space="preserve"> в устной или письменной форме, допускается использование участником ИС карточки </w:t>
            </w:r>
            <w:r>
              <w:rPr>
                <w:rFonts w:ascii="Times New Roman" w:hAnsi="Times New Roman"/>
              </w:rPr>
              <w:t>собеседника</w:t>
            </w:r>
          </w:p>
        </w:tc>
        <w:tc>
          <w:tcPr>
            <w:tcW w:w="1445" w:type="dxa"/>
            <w:vAlign w:val="center"/>
          </w:tcPr>
          <w:p w:rsidR="00DD4FA7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П2, П3,</w:t>
            </w:r>
          </w:p>
          <w:p w:rsidR="008127FC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М2,</w:t>
            </w:r>
          </w:p>
          <w:p w:rsidR="008127FC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DD4FA7" w:rsidRPr="009E477B" w:rsidTr="003F544A">
        <w:trPr>
          <w:trHeight w:val="582"/>
          <w:jc w:val="center"/>
        </w:trPr>
        <w:tc>
          <w:tcPr>
            <w:tcW w:w="1759" w:type="dxa"/>
            <w:vMerge w:val="restart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2108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подробный</w:t>
            </w:r>
            <w:r w:rsidRPr="009E477B">
              <w:rPr>
                <w:rFonts w:ascii="Times New Roman" w:hAnsi="Times New Roman"/>
              </w:rPr>
              <w:t xml:space="preserve"> пересказ текста</w:t>
            </w:r>
            <w:r>
              <w:rPr>
                <w:rFonts w:ascii="Times New Roman" w:hAnsi="Times New Roman"/>
              </w:rPr>
              <w:t xml:space="preserve"> с включением приведенного высказывания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E477B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445" w:type="dxa"/>
            <w:vAlign w:val="center"/>
          </w:tcPr>
          <w:p w:rsidR="00DD4FA7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Ч2, Ч3,</w:t>
            </w:r>
          </w:p>
          <w:p w:rsidR="008127FC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П2, П3,</w:t>
            </w:r>
          </w:p>
          <w:p w:rsidR="008127FC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М2, Д1,</w:t>
            </w:r>
          </w:p>
          <w:p w:rsidR="008127FC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Р2, Р3, Р4</w:t>
            </w:r>
          </w:p>
        </w:tc>
      </w:tr>
      <w:tr w:rsidR="00DD4FA7" w:rsidRPr="009E477B" w:rsidTr="003F544A">
        <w:trPr>
          <w:trHeight w:val="1553"/>
          <w:jc w:val="center"/>
        </w:trPr>
        <w:tc>
          <w:tcPr>
            <w:tcW w:w="1759" w:type="dxa"/>
            <w:vMerge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D4FA7" w:rsidRPr="009E477B" w:rsidRDefault="00DD4FA7" w:rsidP="005C2F4A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 xml:space="preserve">при наличии сопутствующих заболеваний 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E477B">
              <w:rPr>
                <w:rFonts w:ascii="Times New Roman" w:hAnsi="Times New Roman"/>
              </w:rPr>
              <w:t>устная</w:t>
            </w:r>
            <w:proofErr w:type="gramEnd"/>
            <w:r w:rsidRPr="009E477B">
              <w:rPr>
                <w:rFonts w:ascii="Times New Roman" w:hAnsi="Times New Roman"/>
              </w:rPr>
              <w:t xml:space="preserve"> или письменная* (в соответствии</w:t>
            </w:r>
            <w:r>
              <w:rPr>
                <w:rFonts w:ascii="Times New Roman" w:hAnsi="Times New Roman"/>
              </w:rPr>
              <w:t xml:space="preserve"> с  сопутствующим заболеванием)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108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1445" w:type="dxa"/>
            <w:vAlign w:val="center"/>
          </w:tcPr>
          <w:p w:rsidR="00DD4FA7" w:rsidRPr="009E477B" w:rsidRDefault="008127FC" w:rsidP="003F544A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в соответствии с критериями оценивания сопутствующего заболевания</w:t>
            </w:r>
          </w:p>
        </w:tc>
      </w:tr>
      <w:tr w:rsidR="00DD4FA7" w:rsidRPr="009E477B" w:rsidTr="008127FC">
        <w:trPr>
          <w:jc w:val="center"/>
        </w:trPr>
        <w:tc>
          <w:tcPr>
            <w:tcW w:w="1759" w:type="dxa"/>
          </w:tcPr>
          <w:p w:rsidR="00DD4FA7" w:rsidRPr="009E477B" w:rsidRDefault="00DD4FA7" w:rsidP="008127FC">
            <w:pPr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</w:rPr>
              <w:lastRenderedPageBreak/>
              <w:br w:type="page"/>
            </w:r>
            <w:r w:rsidRPr="009E477B">
              <w:rPr>
                <w:rFonts w:ascii="Times New Roman" w:hAnsi="Times New Roman"/>
              </w:rPr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2108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E477B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445" w:type="dxa"/>
            <w:vAlign w:val="center"/>
          </w:tcPr>
          <w:p w:rsidR="008127FC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DD4FA7" w:rsidRDefault="008127FC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М2,</w:t>
            </w:r>
          </w:p>
          <w:p w:rsidR="008127FC" w:rsidRDefault="000001EF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DD4FA7" w:rsidRPr="009E477B" w:rsidTr="003F544A">
        <w:trPr>
          <w:trHeight w:val="284"/>
          <w:jc w:val="center"/>
        </w:trPr>
        <w:tc>
          <w:tcPr>
            <w:tcW w:w="1759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Участники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2108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подробный</w:t>
            </w:r>
            <w:r w:rsidRPr="009E477B">
              <w:rPr>
                <w:rFonts w:ascii="Times New Roman" w:hAnsi="Times New Roman"/>
              </w:rPr>
              <w:t xml:space="preserve"> пересказ текста</w:t>
            </w:r>
            <w:r>
              <w:rPr>
                <w:rFonts w:ascii="Times New Roman" w:hAnsi="Times New Roman"/>
              </w:rPr>
              <w:t xml:space="preserve"> с включением приведенного высказывания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E477B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445" w:type="dxa"/>
            <w:vAlign w:val="center"/>
          </w:tcPr>
          <w:p w:rsidR="00DD4FA7" w:rsidRDefault="000001EF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0001EF" w:rsidRDefault="000001EF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П2, П3,</w:t>
            </w:r>
          </w:p>
          <w:p w:rsidR="000001EF" w:rsidRDefault="000001EF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М2,</w:t>
            </w:r>
          </w:p>
          <w:p w:rsidR="000001EF" w:rsidRDefault="000001EF" w:rsidP="003F5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DD4FA7" w:rsidRPr="009E477B" w:rsidTr="003F544A">
        <w:trPr>
          <w:jc w:val="center"/>
        </w:trPr>
        <w:tc>
          <w:tcPr>
            <w:tcW w:w="1759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Иные категории участников ИС с ОВЗ, детей-инвалидов и инвалидов</w:t>
            </w: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устная</w:t>
            </w:r>
          </w:p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2108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подробный</w:t>
            </w:r>
            <w:r w:rsidRPr="009E477B">
              <w:rPr>
                <w:rFonts w:ascii="Times New Roman" w:hAnsi="Times New Roman"/>
              </w:rPr>
              <w:t xml:space="preserve"> пересказ текста</w:t>
            </w:r>
            <w:r>
              <w:rPr>
                <w:rFonts w:ascii="Times New Roman" w:hAnsi="Times New Roman"/>
              </w:rPr>
              <w:t xml:space="preserve"> с включением приведенного высказывания</w:t>
            </w:r>
          </w:p>
        </w:tc>
        <w:tc>
          <w:tcPr>
            <w:tcW w:w="2570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 w:rsidRPr="009E477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2693" w:type="dxa"/>
            <w:vAlign w:val="center"/>
          </w:tcPr>
          <w:p w:rsidR="00DD4FA7" w:rsidRPr="009E477B" w:rsidRDefault="00DD4FA7" w:rsidP="00505B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E477B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445" w:type="dxa"/>
            <w:vAlign w:val="center"/>
          </w:tcPr>
          <w:p w:rsidR="000001EF" w:rsidRPr="000001EF" w:rsidRDefault="000001EF" w:rsidP="000001EF">
            <w:pPr>
              <w:jc w:val="center"/>
              <w:rPr>
                <w:rFonts w:ascii="Times New Roman" w:hAnsi="Times New Roman"/>
              </w:rPr>
            </w:pPr>
            <w:r w:rsidRPr="000001EF">
              <w:rPr>
                <w:rFonts w:ascii="Times New Roman" w:hAnsi="Times New Roman"/>
              </w:rPr>
              <w:t>Ч</w:t>
            </w:r>
            <w:proofErr w:type="gramStart"/>
            <w:r w:rsidRPr="000001EF">
              <w:rPr>
                <w:rFonts w:ascii="Times New Roman" w:hAnsi="Times New Roman"/>
              </w:rPr>
              <w:t>1</w:t>
            </w:r>
            <w:proofErr w:type="gramEnd"/>
            <w:r w:rsidRPr="000001EF">
              <w:rPr>
                <w:rFonts w:ascii="Times New Roman" w:hAnsi="Times New Roman"/>
              </w:rPr>
              <w:t>, Ч2, Ч3,</w:t>
            </w:r>
          </w:p>
          <w:p w:rsidR="000001EF" w:rsidRPr="000001EF" w:rsidRDefault="000001EF" w:rsidP="000001EF">
            <w:pPr>
              <w:jc w:val="center"/>
              <w:rPr>
                <w:rFonts w:ascii="Times New Roman" w:hAnsi="Times New Roman"/>
              </w:rPr>
            </w:pPr>
            <w:r w:rsidRPr="000001EF">
              <w:rPr>
                <w:rFonts w:ascii="Times New Roman" w:hAnsi="Times New Roman"/>
              </w:rPr>
              <w:t>П</w:t>
            </w:r>
            <w:proofErr w:type="gramStart"/>
            <w:r w:rsidRPr="000001EF">
              <w:rPr>
                <w:rFonts w:ascii="Times New Roman" w:hAnsi="Times New Roman"/>
              </w:rPr>
              <w:t>1</w:t>
            </w:r>
            <w:proofErr w:type="gramEnd"/>
            <w:r w:rsidRPr="000001EF">
              <w:rPr>
                <w:rFonts w:ascii="Times New Roman" w:hAnsi="Times New Roman"/>
              </w:rPr>
              <w:t>, П2, П3,</w:t>
            </w:r>
          </w:p>
          <w:p w:rsidR="000001EF" w:rsidRDefault="000001EF" w:rsidP="000001EF">
            <w:pPr>
              <w:jc w:val="center"/>
              <w:rPr>
                <w:rFonts w:ascii="Times New Roman" w:hAnsi="Times New Roman"/>
              </w:rPr>
            </w:pPr>
            <w:r w:rsidRPr="000001EF">
              <w:rPr>
                <w:rFonts w:ascii="Times New Roman" w:hAnsi="Times New Roman"/>
              </w:rPr>
              <w:t>М</w:t>
            </w:r>
            <w:proofErr w:type="gramStart"/>
            <w:r w:rsidRPr="000001EF">
              <w:rPr>
                <w:rFonts w:ascii="Times New Roman" w:hAnsi="Times New Roman"/>
              </w:rPr>
              <w:t>1</w:t>
            </w:r>
            <w:proofErr w:type="gramEnd"/>
            <w:r w:rsidRPr="000001EF">
              <w:rPr>
                <w:rFonts w:ascii="Times New Roman" w:hAnsi="Times New Roman"/>
              </w:rPr>
              <w:t xml:space="preserve">, М2, </w:t>
            </w:r>
          </w:p>
          <w:p w:rsidR="000001EF" w:rsidRPr="000001EF" w:rsidRDefault="000001EF" w:rsidP="000001EF">
            <w:pPr>
              <w:jc w:val="center"/>
              <w:rPr>
                <w:rFonts w:ascii="Times New Roman" w:hAnsi="Times New Roman"/>
              </w:rPr>
            </w:pPr>
            <w:r w:rsidRPr="000001EF">
              <w:rPr>
                <w:rFonts w:ascii="Times New Roman" w:hAnsi="Times New Roman"/>
              </w:rPr>
              <w:t>Д</w:t>
            </w:r>
            <w:proofErr w:type="gramStart"/>
            <w:r w:rsidRPr="000001EF">
              <w:rPr>
                <w:rFonts w:ascii="Times New Roman" w:hAnsi="Times New Roman"/>
              </w:rPr>
              <w:t>1</w:t>
            </w:r>
            <w:proofErr w:type="gramEnd"/>
            <w:r w:rsidRPr="000001EF">
              <w:rPr>
                <w:rFonts w:ascii="Times New Roman" w:hAnsi="Times New Roman"/>
              </w:rPr>
              <w:t>,</w:t>
            </w:r>
          </w:p>
          <w:p w:rsidR="00DD4FA7" w:rsidRDefault="000001EF" w:rsidP="000001EF">
            <w:pPr>
              <w:jc w:val="center"/>
              <w:rPr>
                <w:rFonts w:ascii="Times New Roman" w:hAnsi="Times New Roman"/>
              </w:rPr>
            </w:pPr>
            <w:r w:rsidRPr="000001EF">
              <w:rPr>
                <w:rFonts w:ascii="Times New Roman" w:hAnsi="Times New Roman"/>
              </w:rPr>
              <w:t>Р</w:t>
            </w:r>
            <w:proofErr w:type="gramStart"/>
            <w:r w:rsidRPr="000001EF">
              <w:rPr>
                <w:rFonts w:ascii="Times New Roman" w:hAnsi="Times New Roman"/>
              </w:rPr>
              <w:t>1</w:t>
            </w:r>
            <w:proofErr w:type="gramEnd"/>
            <w:r w:rsidRPr="000001EF">
              <w:rPr>
                <w:rFonts w:ascii="Times New Roman" w:hAnsi="Times New Roman"/>
              </w:rPr>
              <w:t>, Р2, Р3, Р4</w:t>
            </w:r>
          </w:p>
        </w:tc>
      </w:tr>
    </w:tbl>
    <w:p w:rsidR="00505B17" w:rsidRPr="00614F2F" w:rsidRDefault="00505B17" w:rsidP="000001EF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26"/>
        </w:rPr>
      </w:pPr>
    </w:p>
    <w:p w:rsidR="00505B17" w:rsidRPr="009E477B" w:rsidRDefault="00505B17" w:rsidP="000001EF">
      <w:pPr>
        <w:spacing w:after="0" w:line="240" w:lineRule="auto"/>
        <w:ind w:right="-456"/>
        <w:jc w:val="both"/>
        <w:rPr>
          <w:rFonts w:ascii="Times New Roman" w:hAnsi="Times New Roman"/>
          <w:color w:val="000000"/>
          <w:szCs w:val="26"/>
        </w:rPr>
      </w:pPr>
      <w:r w:rsidRPr="009E477B">
        <w:rPr>
          <w:rFonts w:ascii="Times New Roman" w:eastAsia="Calibri" w:hAnsi="Times New Roman"/>
          <w:b/>
          <w:szCs w:val="26"/>
        </w:rPr>
        <w:t xml:space="preserve">* </w:t>
      </w:r>
      <w:r w:rsidRPr="009E477B">
        <w:rPr>
          <w:rFonts w:ascii="Times New Roman" w:eastAsia="Calibri" w:hAnsi="Times New Roman"/>
          <w:szCs w:val="26"/>
        </w:rPr>
        <w:t xml:space="preserve">Письменная форма работы оформляется на листах бумаги со </w:t>
      </w:r>
      <w:r w:rsidRPr="009E477B">
        <w:rPr>
          <w:rFonts w:ascii="Times New Roman" w:hAnsi="Times New Roman"/>
          <w:color w:val="000000"/>
          <w:szCs w:val="26"/>
        </w:rPr>
        <w:t>штампом образовательн</w:t>
      </w:r>
      <w:r>
        <w:rPr>
          <w:rFonts w:ascii="Times New Roman" w:hAnsi="Times New Roman"/>
          <w:color w:val="000000"/>
          <w:szCs w:val="26"/>
        </w:rPr>
        <w:t xml:space="preserve">ой организации, на базе которой участник проходит </w:t>
      </w:r>
      <w:r w:rsidRPr="009E477B">
        <w:rPr>
          <w:rFonts w:ascii="Times New Roman" w:hAnsi="Times New Roman"/>
          <w:color w:val="000000"/>
          <w:szCs w:val="26"/>
        </w:rPr>
        <w:t>ИС</w:t>
      </w:r>
      <w:r>
        <w:rPr>
          <w:rFonts w:ascii="Times New Roman" w:hAnsi="Times New Roman"/>
          <w:color w:val="000000"/>
          <w:szCs w:val="26"/>
        </w:rPr>
        <w:t>.</w:t>
      </w:r>
    </w:p>
    <w:p w:rsidR="007E76EA" w:rsidRPr="007E76EA" w:rsidRDefault="00505B17" w:rsidP="000001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7B">
        <w:rPr>
          <w:rFonts w:ascii="Times New Roman" w:eastAsia="Calibri" w:hAnsi="Times New Roman"/>
          <w:szCs w:val="26"/>
        </w:rPr>
        <w:t>** Листы бумаги для черновиков, выданны</w:t>
      </w:r>
      <w:r>
        <w:rPr>
          <w:rFonts w:ascii="Times New Roman" w:eastAsia="Calibri" w:hAnsi="Times New Roman"/>
          <w:szCs w:val="26"/>
        </w:rPr>
        <w:t>е участнику ИС в месте проведения ИС,</w:t>
      </w:r>
      <w:r w:rsidRPr="009E477B">
        <w:rPr>
          <w:rFonts w:ascii="Times New Roman" w:eastAsia="Calibri" w:hAnsi="Times New Roman"/>
          <w:szCs w:val="26"/>
        </w:rPr>
        <w:t xml:space="preserve"> со </w:t>
      </w:r>
      <w:r w:rsidRPr="009E477B">
        <w:rPr>
          <w:rFonts w:ascii="Times New Roman" w:hAnsi="Times New Roman"/>
          <w:szCs w:val="26"/>
        </w:rPr>
        <w:t>штампом образовательной организации, на</w:t>
      </w:r>
      <w:r>
        <w:rPr>
          <w:rFonts w:ascii="Times New Roman" w:hAnsi="Times New Roman"/>
          <w:szCs w:val="26"/>
        </w:rPr>
        <w:t> ба</w:t>
      </w:r>
      <w:r w:rsidR="00D110B8">
        <w:rPr>
          <w:rFonts w:ascii="Times New Roman" w:hAnsi="Times New Roman"/>
          <w:szCs w:val="26"/>
        </w:rPr>
        <w:t>зе которой участник проходит ИС</w:t>
      </w:r>
      <w:r w:rsidR="000001EF">
        <w:rPr>
          <w:rFonts w:ascii="Times New Roman" w:hAnsi="Times New Roman"/>
          <w:szCs w:val="26"/>
        </w:rPr>
        <w:t>.</w:t>
      </w:r>
    </w:p>
    <w:sectPr w:rsidR="007E76EA" w:rsidRPr="007E76EA" w:rsidSect="005C2F4A">
      <w:headerReference w:type="defaul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E7" w:rsidRDefault="00F951E7" w:rsidP="00C0374B">
      <w:pPr>
        <w:spacing w:after="0" w:line="240" w:lineRule="auto"/>
      </w:pPr>
      <w:r>
        <w:separator/>
      </w:r>
    </w:p>
  </w:endnote>
  <w:endnote w:type="continuationSeparator" w:id="0">
    <w:p w:rsidR="00F951E7" w:rsidRDefault="00F951E7" w:rsidP="00C0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E7" w:rsidRDefault="00F951E7" w:rsidP="00C0374B">
      <w:pPr>
        <w:spacing w:after="0" w:line="240" w:lineRule="auto"/>
      </w:pPr>
      <w:r>
        <w:separator/>
      </w:r>
    </w:p>
  </w:footnote>
  <w:footnote w:type="continuationSeparator" w:id="0">
    <w:p w:rsidR="00F951E7" w:rsidRDefault="00F951E7" w:rsidP="00C0374B">
      <w:pPr>
        <w:spacing w:after="0" w:line="240" w:lineRule="auto"/>
      </w:pPr>
      <w:r>
        <w:continuationSeparator/>
      </w:r>
    </w:p>
  </w:footnote>
  <w:footnote w:id="1">
    <w:p w:rsidR="00F951E7" w:rsidRPr="00473774" w:rsidRDefault="00F951E7" w:rsidP="00473774">
      <w:pPr>
        <w:pStyle w:val="af2"/>
        <w:jc w:val="both"/>
        <w:rPr>
          <w:rFonts w:ascii="Times New Roman" w:hAnsi="Times New Roman" w:cs="Times New Roman"/>
        </w:rPr>
      </w:pPr>
      <w:r w:rsidRPr="00473774">
        <w:rPr>
          <w:rStyle w:val="af4"/>
          <w:rFonts w:ascii="Times New Roman" w:hAnsi="Times New Roman" w:cs="Times New Roman"/>
        </w:rPr>
        <w:footnoteRef/>
      </w:r>
      <w:r w:rsidRPr="004737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Размещаются</w:t>
      </w:r>
      <w:r w:rsidRPr="00473774">
        <w:rPr>
          <w:rFonts w:ascii="Times New Roman" w:hAnsi="Times New Roman" w:cs="Times New Roman"/>
        </w:rPr>
        <w:t xml:space="preserve"> на официальном сайте Федерального государственного бюджетного научного учреждения «Федеральный институт педагогических измерений» (http://fipi.ru, раздел «Итоговое собеседование»)</w:t>
      </w:r>
      <w:r>
        <w:rPr>
          <w:rFonts w:ascii="Times New Roman" w:hAnsi="Times New Roman" w:cs="Times New Roman"/>
        </w:rPr>
        <w:t>.</w:t>
      </w:r>
    </w:p>
  </w:footnote>
  <w:footnote w:id="2">
    <w:p w:rsidR="00F951E7" w:rsidRPr="00395E8C" w:rsidRDefault="00F951E7" w:rsidP="00430A5A">
      <w:pPr>
        <w:pStyle w:val="af2"/>
        <w:rPr>
          <w:rFonts w:ascii="Times New Roman" w:hAnsi="Times New Roman" w:cs="Times New Roman"/>
        </w:rPr>
      </w:pPr>
      <w:r w:rsidRPr="00395E8C">
        <w:rPr>
          <w:rStyle w:val="af4"/>
          <w:rFonts w:ascii="Times New Roman" w:hAnsi="Times New Roman" w:cs="Times New Roman"/>
        </w:rPr>
        <w:footnoteRef/>
      </w:r>
      <w:r w:rsidRPr="00395E8C">
        <w:rPr>
          <w:rFonts w:ascii="Times New Roman" w:hAnsi="Times New Roman" w:cs="Times New Roman"/>
        </w:rPr>
        <w:t xml:space="preserve"> Письмо Федеральной службы по надзору в сфере образования и науки от 29.10.2024 № 02-311.</w:t>
      </w:r>
    </w:p>
  </w:footnote>
  <w:footnote w:id="3">
    <w:p w:rsidR="00F951E7" w:rsidRPr="00505B17" w:rsidRDefault="00F951E7" w:rsidP="00505B17">
      <w:pPr>
        <w:pStyle w:val="af2"/>
        <w:rPr>
          <w:rFonts w:ascii="Times New Roman" w:hAnsi="Times New Roman" w:cs="Times New Roman"/>
          <w:sz w:val="22"/>
        </w:rPr>
      </w:pPr>
      <w:r w:rsidRPr="00505B17">
        <w:rPr>
          <w:rStyle w:val="af4"/>
          <w:rFonts w:ascii="Times New Roman" w:hAnsi="Times New Roman" w:cs="Times New Roman"/>
        </w:rPr>
        <w:footnoteRef/>
      </w:r>
      <w:r w:rsidRPr="00505B17">
        <w:rPr>
          <w:rFonts w:ascii="Times New Roman" w:hAnsi="Times New Roman" w:cs="Times New Roman"/>
        </w:rPr>
        <w:t xml:space="preserve"> </w:t>
      </w:r>
      <w:r w:rsidRPr="00505B17">
        <w:rPr>
          <w:rFonts w:ascii="Times New Roman" w:hAnsi="Times New Roman" w:cs="Times New Roman"/>
          <w:sz w:val="22"/>
        </w:rPr>
        <w:t>При сочетании диагнозов (категорий) оценивание производится по наименьшему количеству баллов.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48878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951E7" w:rsidRPr="00D110B8" w:rsidRDefault="00F951E7">
        <w:pPr>
          <w:pStyle w:val="a7"/>
          <w:jc w:val="center"/>
          <w:rPr>
            <w:sz w:val="28"/>
          </w:rPr>
        </w:pPr>
        <w:r w:rsidRPr="00D110B8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D110B8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D110B8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972211">
          <w:rPr>
            <w:rFonts w:ascii="Times New Roman" w:hAnsi="Times New Roman" w:cs="Times New Roman"/>
            <w:noProof/>
            <w:sz w:val="28"/>
            <w:szCs w:val="24"/>
          </w:rPr>
          <w:t>7</w:t>
        </w:r>
        <w:r w:rsidRPr="00D110B8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F951E7" w:rsidRPr="00CD2EDF" w:rsidRDefault="00F951E7" w:rsidP="00CD2EDF">
    <w:pPr>
      <w:pStyle w:val="a7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373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951E7" w:rsidRPr="00D110B8" w:rsidRDefault="00F951E7">
        <w:pPr>
          <w:pStyle w:val="a7"/>
          <w:jc w:val="center"/>
          <w:rPr>
            <w:rFonts w:ascii="Times New Roman" w:hAnsi="Times New Roman"/>
            <w:sz w:val="28"/>
          </w:rPr>
        </w:pPr>
        <w:r w:rsidRPr="00D110B8">
          <w:rPr>
            <w:rFonts w:ascii="Times New Roman" w:hAnsi="Times New Roman"/>
            <w:sz w:val="28"/>
          </w:rPr>
          <w:fldChar w:fldCharType="begin"/>
        </w:r>
        <w:r w:rsidRPr="00D110B8">
          <w:rPr>
            <w:rFonts w:ascii="Times New Roman" w:hAnsi="Times New Roman"/>
            <w:sz w:val="28"/>
          </w:rPr>
          <w:instrText>PAGE   \* MERGEFORMAT</w:instrText>
        </w:r>
        <w:r w:rsidRPr="00D110B8">
          <w:rPr>
            <w:rFonts w:ascii="Times New Roman" w:hAnsi="Times New Roman"/>
            <w:sz w:val="28"/>
          </w:rPr>
          <w:fldChar w:fldCharType="separate"/>
        </w:r>
        <w:r w:rsidR="00972211">
          <w:rPr>
            <w:rFonts w:ascii="Times New Roman" w:hAnsi="Times New Roman"/>
            <w:noProof/>
            <w:sz w:val="28"/>
          </w:rPr>
          <w:t>10</w:t>
        </w:r>
        <w:r w:rsidRPr="00D110B8">
          <w:rPr>
            <w:rFonts w:ascii="Times New Roman" w:hAnsi="Times New Roman"/>
            <w:sz w:val="28"/>
          </w:rPr>
          <w:fldChar w:fldCharType="end"/>
        </w:r>
      </w:p>
    </w:sdtContent>
  </w:sdt>
  <w:p w:rsidR="00F951E7" w:rsidRPr="00CD2EDF" w:rsidRDefault="00F951E7" w:rsidP="00CD2EDF">
    <w:pPr>
      <w:pStyle w:val="a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0A3"/>
    <w:multiLevelType w:val="hybridMultilevel"/>
    <w:tmpl w:val="69CEA2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43584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BE0E72"/>
    <w:multiLevelType w:val="hybridMultilevel"/>
    <w:tmpl w:val="AA785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5036C5"/>
    <w:multiLevelType w:val="hybridMultilevel"/>
    <w:tmpl w:val="D0B09244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33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6F35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88F"/>
    <w:rsid w:val="000001EF"/>
    <w:rsid w:val="00006DA0"/>
    <w:rsid w:val="0001752D"/>
    <w:rsid w:val="00022F79"/>
    <w:rsid w:val="00037707"/>
    <w:rsid w:val="00055318"/>
    <w:rsid w:val="00056C81"/>
    <w:rsid w:val="000739E8"/>
    <w:rsid w:val="0007632E"/>
    <w:rsid w:val="00077141"/>
    <w:rsid w:val="00086519"/>
    <w:rsid w:val="0009376C"/>
    <w:rsid w:val="00095784"/>
    <w:rsid w:val="000B5C05"/>
    <w:rsid w:val="000B6EB8"/>
    <w:rsid w:val="000B7431"/>
    <w:rsid w:val="000D3B67"/>
    <w:rsid w:val="000D41D9"/>
    <w:rsid w:val="000D525E"/>
    <w:rsid w:val="000E7C51"/>
    <w:rsid w:val="0011393F"/>
    <w:rsid w:val="00117A6A"/>
    <w:rsid w:val="001546F0"/>
    <w:rsid w:val="0016213D"/>
    <w:rsid w:val="00162BA0"/>
    <w:rsid w:val="00175734"/>
    <w:rsid w:val="001764A7"/>
    <w:rsid w:val="00184C0D"/>
    <w:rsid w:val="00186200"/>
    <w:rsid w:val="00193194"/>
    <w:rsid w:val="00193836"/>
    <w:rsid w:val="001B0A51"/>
    <w:rsid w:val="001B0B72"/>
    <w:rsid w:val="001B3E41"/>
    <w:rsid w:val="001B6CAC"/>
    <w:rsid w:val="001D0A5E"/>
    <w:rsid w:val="001F0F9C"/>
    <w:rsid w:val="001F390E"/>
    <w:rsid w:val="002053D2"/>
    <w:rsid w:val="002054CD"/>
    <w:rsid w:val="002108F4"/>
    <w:rsid w:val="00216A0F"/>
    <w:rsid w:val="0021788F"/>
    <w:rsid w:val="00225690"/>
    <w:rsid w:val="00226DB3"/>
    <w:rsid w:val="00235009"/>
    <w:rsid w:val="00236F0A"/>
    <w:rsid w:val="00236FC0"/>
    <w:rsid w:val="00243C3B"/>
    <w:rsid w:val="0024512E"/>
    <w:rsid w:val="00251114"/>
    <w:rsid w:val="00257C15"/>
    <w:rsid w:val="00273B39"/>
    <w:rsid w:val="002751F7"/>
    <w:rsid w:val="00280699"/>
    <w:rsid w:val="00283625"/>
    <w:rsid w:val="002912CD"/>
    <w:rsid w:val="002A26D1"/>
    <w:rsid w:val="002A7219"/>
    <w:rsid w:val="002C195D"/>
    <w:rsid w:val="002C2978"/>
    <w:rsid w:val="002D1049"/>
    <w:rsid w:val="002F19D2"/>
    <w:rsid w:val="0030608A"/>
    <w:rsid w:val="00323EA1"/>
    <w:rsid w:val="003312CD"/>
    <w:rsid w:val="0033528B"/>
    <w:rsid w:val="0033600C"/>
    <w:rsid w:val="003372D2"/>
    <w:rsid w:val="00345E86"/>
    <w:rsid w:val="003556D7"/>
    <w:rsid w:val="0035595D"/>
    <w:rsid w:val="003618EC"/>
    <w:rsid w:val="003674B3"/>
    <w:rsid w:val="00370E9A"/>
    <w:rsid w:val="0037361F"/>
    <w:rsid w:val="0037378F"/>
    <w:rsid w:val="003801D2"/>
    <w:rsid w:val="00381938"/>
    <w:rsid w:val="0038484A"/>
    <w:rsid w:val="003920BD"/>
    <w:rsid w:val="00394A20"/>
    <w:rsid w:val="00395E8C"/>
    <w:rsid w:val="00397D93"/>
    <w:rsid w:val="003A5A22"/>
    <w:rsid w:val="003C0DAF"/>
    <w:rsid w:val="003C698A"/>
    <w:rsid w:val="003D355F"/>
    <w:rsid w:val="003D560D"/>
    <w:rsid w:val="003E198F"/>
    <w:rsid w:val="003E54FA"/>
    <w:rsid w:val="003F4224"/>
    <w:rsid w:val="003F544A"/>
    <w:rsid w:val="003F6A28"/>
    <w:rsid w:val="004019C8"/>
    <w:rsid w:val="00412AAD"/>
    <w:rsid w:val="00415364"/>
    <w:rsid w:val="004153DD"/>
    <w:rsid w:val="00417257"/>
    <w:rsid w:val="0042267F"/>
    <w:rsid w:val="00430A5A"/>
    <w:rsid w:val="00444C43"/>
    <w:rsid w:val="004508D4"/>
    <w:rsid w:val="00454AF7"/>
    <w:rsid w:val="00462876"/>
    <w:rsid w:val="0047166D"/>
    <w:rsid w:val="00473774"/>
    <w:rsid w:val="00492B93"/>
    <w:rsid w:val="0049661E"/>
    <w:rsid w:val="004A0CB9"/>
    <w:rsid w:val="004A3086"/>
    <w:rsid w:val="004B1B5D"/>
    <w:rsid w:val="004B2348"/>
    <w:rsid w:val="004B6B98"/>
    <w:rsid w:val="004C456A"/>
    <w:rsid w:val="004D036D"/>
    <w:rsid w:val="004D64FB"/>
    <w:rsid w:val="004F408C"/>
    <w:rsid w:val="00505B17"/>
    <w:rsid w:val="00520F81"/>
    <w:rsid w:val="005374B8"/>
    <w:rsid w:val="00555C7C"/>
    <w:rsid w:val="005616E2"/>
    <w:rsid w:val="00564C85"/>
    <w:rsid w:val="005772A2"/>
    <w:rsid w:val="0057750F"/>
    <w:rsid w:val="005813C8"/>
    <w:rsid w:val="00585DB4"/>
    <w:rsid w:val="005977B4"/>
    <w:rsid w:val="005B0DCB"/>
    <w:rsid w:val="005B58C0"/>
    <w:rsid w:val="005B7F7F"/>
    <w:rsid w:val="005C171F"/>
    <w:rsid w:val="005C2F4A"/>
    <w:rsid w:val="005C33C7"/>
    <w:rsid w:val="005D3EC3"/>
    <w:rsid w:val="005D71A9"/>
    <w:rsid w:val="005D7628"/>
    <w:rsid w:val="005E4FCC"/>
    <w:rsid w:val="005E527D"/>
    <w:rsid w:val="005E6E81"/>
    <w:rsid w:val="00600CBA"/>
    <w:rsid w:val="00615EAD"/>
    <w:rsid w:val="00616012"/>
    <w:rsid w:val="00624B21"/>
    <w:rsid w:val="00637467"/>
    <w:rsid w:val="00640934"/>
    <w:rsid w:val="00643ED9"/>
    <w:rsid w:val="00656D40"/>
    <w:rsid w:val="00657911"/>
    <w:rsid w:val="00675479"/>
    <w:rsid w:val="00681476"/>
    <w:rsid w:val="006836C4"/>
    <w:rsid w:val="00686C98"/>
    <w:rsid w:val="006A4FAF"/>
    <w:rsid w:val="006B0106"/>
    <w:rsid w:val="006B515F"/>
    <w:rsid w:val="006D2395"/>
    <w:rsid w:val="006E15E6"/>
    <w:rsid w:val="006E285D"/>
    <w:rsid w:val="006E359F"/>
    <w:rsid w:val="006E5F49"/>
    <w:rsid w:val="006E6240"/>
    <w:rsid w:val="006F2815"/>
    <w:rsid w:val="006F6F12"/>
    <w:rsid w:val="00711592"/>
    <w:rsid w:val="007230E2"/>
    <w:rsid w:val="0072544D"/>
    <w:rsid w:val="007354F1"/>
    <w:rsid w:val="00745167"/>
    <w:rsid w:val="00750E57"/>
    <w:rsid w:val="007518D2"/>
    <w:rsid w:val="00755191"/>
    <w:rsid w:val="00763165"/>
    <w:rsid w:val="00765B44"/>
    <w:rsid w:val="00774208"/>
    <w:rsid w:val="00774EC7"/>
    <w:rsid w:val="00777A73"/>
    <w:rsid w:val="00782148"/>
    <w:rsid w:val="007824D3"/>
    <w:rsid w:val="007928CF"/>
    <w:rsid w:val="007A0CD0"/>
    <w:rsid w:val="007C4135"/>
    <w:rsid w:val="007C4B7F"/>
    <w:rsid w:val="007C5030"/>
    <w:rsid w:val="007D6DE9"/>
    <w:rsid w:val="007E76EA"/>
    <w:rsid w:val="008000C6"/>
    <w:rsid w:val="00803907"/>
    <w:rsid w:val="00805121"/>
    <w:rsid w:val="00811DF5"/>
    <w:rsid w:val="008127FC"/>
    <w:rsid w:val="008303DA"/>
    <w:rsid w:val="008317B4"/>
    <w:rsid w:val="008322F9"/>
    <w:rsid w:val="008370CC"/>
    <w:rsid w:val="008511C2"/>
    <w:rsid w:val="00854507"/>
    <w:rsid w:val="00856EA1"/>
    <w:rsid w:val="00857766"/>
    <w:rsid w:val="00882D23"/>
    <w:rsid w:val="0088781A"/>
    <w:rsid w:val="00894C50"/>
    <w:rsid w:val="00895BBF"/>
    <w:rsid w:val="008A202C"/>
    <w:rsid w:val="008C27D0"/>
    <w:rsid w:val="008C2910"/>
    <w:rsid w:val="008C7F8A"/>
    <w:rsid w:val="008D560E"/>
    <w:rsid w:val="008D5DE6"/>
    <w:rsid w:val="008E23EB"/>
    <w:rsid w:val="008E58F5"/>
    <w:rsid w:val="008E6140"/>
    <w:rsid w:val="00914386"/>
    <w:rsid w:val="0092149E"/>
    <w:rsid w:val="009231E4"/>
    <w:rsid w:val="00942D1A"/>
    <w:rsid w:val="00944E15"/>
    <w:rsid w:val="00950108"/>
    <w:rsid w:val="0095619C"/>
    <w:rsid w:val="009708DC"/>
    <w:rsid w:val="00972211"/>
    <w:rsid w:val="00973A8C"/>
    <w:rsid w:val="00975AB4"/>
    <w:rsid w:val="009914A7"/>
    <w:rsid w:val="009A0AE8"/>
    <w:rsid w:val="009B1D1A"/>
    <w:rsid w:val="009D5A03"/>
    <w:rsid w:val="009E2C4C"/>
    <w:rsid w:val="009E600C"/>
    <w:rsid w:val="009F2896"/>
    <w:rsid w:val="009F3E3C"/>
    <w:rsid w:val="009F4785"/>
    <w:rsid w:val="009F6A7D"/>
    <w:rsid w:val="00A03BD8"/>
    <w:rsid w:val="00A12C60"/>
    <w:rsid w:val="00A16DD5"/>
    <w:rsid w:val="00A211C2"/>
    <w:rsid w:val="00A27E0E"/>
    <w:rsid w:val="00A3470B"/>
    <w:rsid w:val="00A423E8"/>
    <w:rsid w:val="00A434B9"/>
    <w:rsid w:val="00A4466D"/>
    <w:rsid w:val="00A474A6"/>
    <w:rsid w:val="00A51F4C"/>
    <w:rsid w:val="00A54DDA"/>
    <w:rsid w:val="00A57BEC"/>
    <w:rsid w:val="00A64642"/>
    <w:rsid w:val="00A657AE"/>
    <w:rsid w:val="00A724A0"/>
    <w:rsid w:val="00A84ABF"/>
    <w:rsid w:val="00AA4E65"/>
    <w:rsid w:val="00AB1BF8"/>
    <w:rsid w:val="00AB2DD5"/>
    <w:rsid w:val="00AB5B20"/>
    <w:rsid w:val="00AD5A82"/>
    <w:rsid w:val="00AE22ED"/>
    <w:rsid w:val="00AE6BF1"/>
    <w:rsid w:val="00AF0EB7"/>
    <w:rsid w:val="00AF1AE3"/>
    <w:rsid w:val="00B06BB7"/>
    <w:rsid w:val="00B06EC3"/>
    <w:rsid w:val="00B103C2"/>
    <w:rsid w:val="00B14A04"/>
    <w:rsid w:val="00B1622A"/>
    <w:rsid w:val="00B243FC"/>
    <w:rsid w:val="00B25FFE"/>
    <w:rsid w:val="00B276F7"/>
    <w:rsid w:val="00B27748"/>
    <w:rsid w:val="00B3136B"/>
    <w:rsid w:val="00B34835"/>
    <w:rsid w:val="00B511F8"/>
    <w:rsid w:val="00B7272A"/>
    <w:rsid w:val="00B74E61"/>
    <w:rsid w:val="00B80F2D"/>
    <w:rsid w:val="00B82519"/>
    <w:rsid w:val="00B83E26"/>
    <w:rsid w:val="00B87B68"/>
    <w:rsid w:val="00B90885"/>
    <w:rsid w:val="00B92DB7"/>
    <w:rsid w:val="00B9675D"/>
    <w:rsid w:val="00BB086C"/>
    <w:rsid w:val="00BB1B85"/>
    <w:rsid w:val="00BB3E92"/>
    <w:rsid w:val="00BB7A70"/>
    <w:rsid w:val="00BB7D4A"/>
    <w:rsid w:val="00BD79DA"/>
    <w:rsid w:val="00BE39EF"/>
    <w:rsid w:val="00BF0060"/>
    <w:rsid w:val="00BF034C"/>
    <w:rsid w:val="00BF3565"/>
    <w:rsid w:val="00C0285C"/>
    <w:rsid w:val="00C0374B"/>
    <w:rsid w:val="00C169EA"/>
    <w:rsid w:val="00C26134"/>
    <w:rsid w:val="00C26849"/>
    <w:rsid w:val="00C350B3"/>
    <w:rsid w:val="00C446DF"/>
    <w:rsid w:val="00C44EAC"/>
    <w:rsid w:val="00C501BE"/>
    <w:rsid w:val="00C73F03"/>
    <w:rsid w:val="00C75EEA"/>
    <w:rsid w:val="00C84F3C"/>
    <w:rsid w:val="00C92964"/>
    <w:rsid w:val="00CA13AA"/>
    <w:rsid w:val="00CA36DE"/>
    <w:rsid w:val="00CC70FC"/>
    <w:rsid w:val="00CC75DF"/>
    <w:rsid w:val="00CD2EDF"/>
    <w:rsid w:val="00CF2745"/>
    <w:rsid w:val="00CF4EE5"/>
    <w:rsid w:val="00CF79E7"/>
    <w:rsid w:val="00D01412"/>
    <w:rsid w:val="00D0760A"/>
    <w:rsid w:val="00D110B8"/>
    <w:rsid w:val="00D1416D"/>
    <w:rsid w:val="00D21150"/>
    <w:rsid w:val="00D243A7"/>
    <w:rsid w:val="00D25D18"/>
    <w:rsid w:val="00D33547"/>
    <w:rsid w:val="00D368C2"/>
    <w:rsid w:val="00D42A87"/>
    <w:rsid w:val="00D47AE1"/>
    <w:rsid w:val="00D5575A"/>
    <w:rsid w:val="00D6105C"/>
    <w:rsid w:val="00D71C81"/>
    <w:rsid w:val="00D73C8E"/>
    <w:rsid w:val="00D74CBA"/>
    <w:rsid w:val="00D76989"/>
    <w:rsid w:val="00D86538"/>
    <w:rsid w:val="00D9276D"/>
    <w:rsid w:val="00DA28F6"/>
    <w:rsid w:val="00DA4067"/>
    <w:rsid w:val="00DB77E4"/>
    <w:rsid w:val="00DC215C"/>
    <w:rsid w:val="00DC783F"/>
    <w:rsid w:val="00DD4FA7"/>
    <w:rsid w:val="00E24121"/>
    <w:rsid w:val="00E35CF1"/>
    <w:rsid w:val="00E37DC2"/>
    <w:rsid w:val="00E4075D"/>
    <w:rsid w:val="00E40C00"/>
    <w:rsid w:val="00E459C3"/>
    <w:rsid w:val="00E539E1"/>
    <w:rsid w:val="00E63C60"/>
    <w:rsid w:val="00E72974"/>
    <w:rsid w:val="00E72D5B"/>
    <w:rsid w:val="00E90EFC"/>
    <w:rsid w:val="00E97FFC"/>
    <w:rsid w:val="00EB3848"/>
    <w:rsid w:val="00EB5779"/>
    <w:rsid w:val="00EC1129"/>
    <w:rsid w:val="00EC5909"/>
    <w:rsid w:val="00ED1F79"/>
    <w:rsid w:val="00F072A5"/>
    <w:rsid w:val="00F10531"/>
    <w:rsid w:val="00F35006"/>
    <w:rsid w:val="00F42A89"/>
    <w:rsid w:val="00F57CAC"/>
    <w:rsid w:val="00F76A70"/>
    <w:rsid w:val="00F818C7"/>
    <w:rsid w:val="00F951E7"/>
    <w:rsid w:val="00FB7D85"/>
    <w:rsid w:val="00FC13DA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788F"/>
    <w:pPr>
      <w:spacing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21788F"/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B87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1B3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74B"/>
  </w:style>
  <w:style w:type="paragraph" w:styleId="a9">
    <w:name w:val="footer"/>
    <w:basedOn w:val="a"/>
    <w:link w:val="aa"/>
    <w:uiPriority w:val="99"/>
    <w:unhideWhenUsed/>
    <w:rsid w:val="00C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74B"/>
  </w:style>
  <w:style w:type="character" w:customStyle="1" w:styleId="Absatz-Standardschriftart">
    <w:name w:val="Absatz-Standardschriftart"/>
    <w:rsid w:val="0049661E"/>
  </w:style>
  <w:style w:type="character" w:styleId="ab">
    <w:name w:val="annotation reference"/>
    <w:basedOn w:val="a0"/>
    <w:uiPriority w:val="99"/>
    <w:semiHidden/>
    <w:unhideWhenUsed/>
    <w:rsid w:val="00B25F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5F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5F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5F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5FF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5FFE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CA13A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A13A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A13AA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505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5B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788F"/>
    <w:pPr>
      <w:spacing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21788F"/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B87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1B3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74B"/>
  </w:style>
  <w:style w:type="paragraph" w:styleId="a9">
    <w:name w:val="footer"/>
    <w:basedOn w:val="a"/>
    <w:link w:val="aa"/>
    <w:uiPriority w:val="99"/>
    <w:unhideWhenUsed/>
    <w:rsid w:val="00C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74B"/>
  </w:style>
  <w:style w:type="character" w:customStyle="1" w:styleId="Absatz-Standardschriftart">
    <w:name w:val="Absatz-Standardschriftart"/>
    <w:rsid w:val="0049661E"/>
  </w:style>
  <w:style w:type="character" w:styleId="ab">
    <w:name w:val="annotation reference"/>
    <w:basedOn w:val="a0"/>
    <w:uiPriority w:val="99"/>
    <w:semiHidden/>
    <w:unhideWhenUsed/>
    <w:rsid w:val="00B25F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5F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5F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5F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5FF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5FFE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CA13A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A13A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A1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E78DCAA-975C-4347-9F33-87CEE469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10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Зыкова Надежда Юрьевна</cp:lastModifiedBy>
  <cp:revision>61</cp:revision>
  <cp:lastPrinted>2025-01-16T08:58:00Z</cp:lastPrinted>
  <dcterms:created xsi:type="dcterms:W3CDTF">2024-10-09T11:58:00Z</dcterms:created>
  <dcterms:modified xsi:type="dcterms:W3CDTF">2025-01-22T12:30:00Z</dcterms:modified>
</cp:coreProperties>
</file>