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6" w:rsidRDefault="000E7356" w:rsidP="000E7356">
      <w:pPr>
        <w:pStyle w:val="aff3"/>
        <w:ind w:firstLine="6237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Toc17453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 xml:space="preserve">Приложение </w:t>
      </w:r>
      <w:r w:rsidR="00630F5C">
        <w:rPr>
          <w:sz w:val="28"/>
          <w:szCs w:val="28"/>
        </w:rPr>
        <w:t>6</w:t>
      </w:r>
      <w:r w:rsidR="0040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0E7356" w:rsidRDefault="000E7356" w:rsidP="000E7356">
      <w:pPr>
        <w:pStyle w:val="aff3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0E7356" w:rsidRPr="00DD4995" w:rsidRDefault="000E7356" w:rsidP="00DD4995">
      <w:pPr>
        <w:pStyle w:val="aff3"/>
        <w:ind w:firstLine="6237"/>
        <w:rPr>
          <w:sz w:val="28"/>
          <w:szCs w:val="28"/>
        </w:rPr>
      </w:pPr>
      <w:r w:rsidRPr="00DD4995">
        <w:rPr>
          <w:sz w:val="28"/>
          <w:szCs w:val="28"/>
        </w:rPr>
        <w:t>Ярославской области</w:t>
      </w:r>
    </w:p>
    <w:p w:rsidR="00DD4995" w:rsidRPr="004007FD" w:rsidRDefault="002424C9" w:rsidP="00DD4995">
      <w:pPr>
        <w:pStyle w:val="2"/>
        <w:numPr>
          <w:ilvl w:val="0"/>
          <w:numId w:val="0"/>
        </w:numPr>
        <w:spacing w:before="0" w:after="0"/>
        <w:ind w:left="710" w:firstLine="5527"/>
        <w:rPr>
          <w:rFonts w:eastAsia="Calibri"/>
          <w:b w:val="0"/>
          <w:lang w:eastAsia="ru-RU"/>
        </w:rPr>
      </w:pPr>
      <w:r w:rsidRPr="002424C9">
        <w:rPr>
          <w:rFonts w:eastAsia="Calibri"/>
          <w:b w:val="0"/>
          <w:lang w:eastAsia="ru-RU"/>
        </w:rPr>
        <w:t>от 13.05.2021 № 122/01-04</w:t>
      </w:r>
      <w:bookmarkStart w:id="14" w:name="_GoBack"/>
      <w:bookmarkEnd w:id="14"/>
    </w:p>
    <w:p w:rsidR="00DD4995" w:rsidRPr="004007FD" w:rsidRDefault="00DD4995" w:rsidP="000E7356">
      <w:pPr>
        <w:pStyle w:val="2"/>
        <w:numPr>
          <w:ilvl w:val="0"/>
          <w:numId w:val="0"/>
        </w:numPr>
        <w:ind w:left="710"/>
        <w:jc w:val="center"/>
        <w:rPr>
          <w:rFonts w:eastAsia="Calibri"/>
          <w:lang w:eastAsia="ru-RU"/>
        </w:rPr>
      </w:pPr>
    </w:p>
    <w:p w:rsidR="000E7356" w:rsidRPr="004007FD" w:rsidRDefault="00581379" w:rsidP="000E7356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4007FD">
        <w:rPr>
          <w:sz w:val="26"/>
          <w:szCs w:val="26"/>
        </w:rPr>
        <w:t xml:space="preserve">Инструкция </w:t>
      </w:r>
    </w:p>
    <w:p w:rsidR="00581379" w:rsidRPr="004007FD" w:rsidRDefault="00581379" w:rsidP="000E7356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4007FD">
        <w:rPr>
          <w:sz w:val="26"/>
          <w:szCs w:val="26"/>
        </w:rPr>
        <w:t>для организатора в аудитории</w:t>
      </w:r>
      <w:bookmarkEnd w:id="13"/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 аудитории ППЭ привлекаются лица, прошедшие соответствующую подготовку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удовлетворяющие требованиям, предъявляемым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ППЭ. </w:t>
      </w:r>
    </w:p>
    <w:p w:rsidR="00B046D9" w:rsidRDefault="00673205" w:rsidP="00B0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 учебному предмету в состав организаторов не входят специалисты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этому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</w:t>
      </w:r>
    </w:p>
    <w:p w:rsidR="00B046D9" w:rsidRPr="00397B64" w:rsidRDefault="00B046D9" w:rsidP="00B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7B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допускается привлекать </w:t>
      </w:r>
      <w:r w:rsidRPr="00397B6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97B64">
        <w:rPr>
          <w:rFonts w:ascii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Pr="00397B64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организаторов</w:t>
      </w:r>
      <w:r w:rsidRPr="00397B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педагогических работников, являющихся учителями обучающихся, сдающих экзамен в данном ППЭ</w:t>
      </w:r>
      <w:r w:rsidRPr="00397B6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 проведению ЕГЭ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в аудитории заблаговременно должен пройти инструктаж по порядку и процедуре проведения ЕГЭ и ознакомиться </w:t>
      </w:r>
      <w:proofErr w:type="gramStart"/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77AD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 аудитории;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 и актов, заполняемых при проведении ЕГЭ в аудиториях;</w:t>
      </w:r>
    </w:p>
    <w:p w:rsidR="00673205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работы с</w:t>
      </w:r>
      <w:r w:rsidR="000E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Станция печати ЭМ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E2A16" w:rsidRPr="0068062A" w:rsidRDefault="00BE2A16" w:rsidP="00BE2A1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ППЭ</w:t>
      </w:r>
      <w:r w:rsidRPr="0068062A">
        <w:rPr>
          <w:rFonts w:ascii="Times New Roman" w:hAnsi="Times New Roman" w:cs="Times New Roman"/>
          <w:sz w:val="26"/>
          <w:szCs w:val="26"/>
        </w:rPr>
        <w:t xml:space="preserve"> должны соблюдать </w:t>
      </w:r>
      <w:r w:rsidR="0053719B">
        <w:rPr>
          <w:rFonts w:ascii="Times New Roman" w:hAnsi="Times New Roman" w:cs="Times New Roman"/>
          <w:sz w:val="26"/>
          <w:szCs w:val="26"/>
        </w:rPr>
        <w:t>санитарно-эпидемиологические правила</w:t>
      </w:r>
      <w:r w:rsidR="0053719B" w:rsidRPr="006954C4">
        <w:rPr>
          <w:rStyle w:val="aa"/>
          <w:rFonts w:ascii="Times New Roman" w:hAnsi="Times New Roman"/>
          <w:sz w:val="26"/>
          <w:szCs w:val="26"/>
        </w:rPr>
        <w:footnoteReference w:id="1"/>
      </w:r>
      <w:r w:rsidRPr="0068062A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BE2A16" w:rsidRPr="0068062A" w:rsidRDefault="00BE2A16" w:rsidP="00BE2A1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 xml:space="preserve">- проходить обязательную термометрию при входе в здание ОО-ППЭ; </w:t>
      </w:r>
    </w:p>
    <w:p w:rsidR="00BE2A16" w:rsidRPr="0068062A" w:rsidRDefault="00BE2A16" w:rsidP="00BE2A1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>- соблюдать дистанци</w:t>
      </w:r>
      <w:r w:rsidR="00E11B39">
        <w:rPr>
          <w:rFonts w:ascii="Times New Roman" w:hAnsi="Times New Roman" w:cs="Times New Roman"/>
          <w:sz w:val="26"/>
          <w:szCs w:val="26"/>
        </w:rPr>
        <w:t>ю</w:t>
      </w:r>
      <w:r w:rsidRPr="0068062A">
        <w:rPr>
          <w:rFonts w:ascii="Times New Roman" w:hAnsi="Times New Roman" w:cs="Times New Roman"/>
          <w:sz w:val="26"/>
          <w:szCs w:val="26"/>
        </w:rPr>
        <w:t xml:space="preserve"> не менее 1,5 метров; </w:t>
      </w:r>
    </w:p>
    <w:p w:rsidR="00BE2A16" w:rsidRPr="0068062A" w:rsidRDefault="00BE2A16" w:rsidP="00BE2A1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 xml:space="preserve">- использовать  средства медицинские маски; </w:t>
      </w:r>
    </w:p>
    <w:p w:rsidR="00BE2A16" w:rsidRPr="0068062A" w:rsidRDefault="00BE2A16" w:rsidP="00BE2A1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>- обрабатывать руки антисептическими средствами.</w:t>
      </w:r>
    </w:p>
    <w:p w:rsidR="00602788" w:rsidRPr="002226C7" w:rsidRDefault="00602788" w:rsidP="006027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Представителям средств массовой</w:t>
      </w:r>
      <w:r w:rsidRPr="00222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не рекомендуется присутствовать в аудиториях ППЭ, допустимо присутствовать преимущественно в рекреации рядом с  аудиторией  для проведения экзамена только </w:t>
      </w:r>
      <w:r w:rsidRPr="00222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 момента начала печати ЭМ </w:t>
      </w:r>
      <w:r w:rsidRPr="00222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ППЭ. </w:t>
      </w:r>
    </w:p>
    <w:p w:rsidR="00602788" w:rsidRDefault="00602788" w:rsidP="006027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Общественные наблюдатели </w:t>
      </w:r>
      <w:r w:rsidRPr="002226C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перемещаются по ППЭ. Общественным наблюдателям не рекомендуется присутствовать в аудиториях ППЭ. Общественным наблюдателям</w:t>
      </w:r>
      <w:r w:rsidRPr="00222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2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экзамена рекомендуется присутствовать преимущественно на </w:t>
      </w:r>
      <w:r w:rsidRPr="002226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входе в ППЭ, в коридорах ППЭ, в штабе ППЭ. Наблюдать за проведением экзамена в аудитории необходимо удаленно из штаба ППЭ при помощи </w:t>
      </w:r>
      <w:r w:rsidRPr="002226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CCTV</w:t>
      </w:r>
      <w:r w:rsidRPr="002226C7">
        <w:rPr>
          <w:rFonts w:ascii="Times New Roman" w:eastAsia="Times New Roman" w:hAnsi="Times New Roman" w:cs="Times New Roman"/>
          <w:sz w:val="26"/>
          <w:szCs w:val="26"/>
          <w:lang w:eastAsia="ru-RU"/>
        </w:rPr>
        <w:t>-решения. В случае нарушения порядка проведения экзамена незамедлительно сообщать об этом члену ГЭК.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 в аудитории ППЭ должен:</w:t>
      </w:r>
    </w:p>
    <w:p w:rsidR="00B910AD" w:rsidRPr="00397B64" w:rsidRDefault="003D19AD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явиться в ППЭ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6C431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прибытия в ППЭ</w:t>
      </w:r>
      <w:r w:rsidR="00B77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</w:t>
      </w:r>
      <w:r w:rsidR="006C431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429F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4429F1" w:rsidRPr="00397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07.</w:t>
      </w:r>
      <w:r w:rsidR="00CB7E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429F1" w:rsidRPr="00397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до </w:t>
      </w:r>
      <w:r w:rsidR="00673205" w:rsidRPr="00397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08.00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местному времени</w:t>
      </w:r>
      <w:r w:rsidR="00B910AD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10AD" w:rsidRPr="00397B64" w:rsidRDefault="003D19AD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B910AD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</w:t>
      </w:r>
      <w:r w:rsidR="00E11B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E11B39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входе в здание ОО-ППЭ </w:t>
      </w:r>
      <w:r w:rsidR="0053719B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53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вне аудитории и (или) </w:t>
      </w:r>
      <w:r w:rsidR="0053719B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медицинского работника </w:t>
      </w:r>
      <w:r w:rsidR="004429F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обязательную термометрию с использованием бесконтактных термометров</w:t>
      </w:r>
      <w:r w:rsidR="00B910AD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A38" w:rsidRPr="00397B64" w:rsidRDefault="003D19AD" w:rsidP="0004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6C431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упаковать личные вещи в индивидуальный пакет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прикрепить бирку </w:t>
      </w:r>
      <w:r w:rsidR="006C431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910AD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 в месте для хранения личных вещей организаторов</w:t>
      </w:r>
      <w:r w:rsidR="00BE2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B910AD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расположено до входа в ППЭ;</w:t>
      </w:r>
    </w:p>
    <w:p w:rsidR="00043A38" w:rsidRPr="00397B64" w:rsidRDefault="003D19AD" w:rsidP="0004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043A38" w:rsidRPr="00397B64">
        <w:rPr>
          <w:rFonts w:ascii="Times New Roman" w:hAnsi="Times New Roman" w:cs="Times New Roman"/>
          <w:sz w:val="26"/>
          <w:szCs w:val="26"/>
        </w:rPr>
        <w:t>получить у организатора вне аудитории</w:t>
      </w:r>
      <w:r w:rsidR="00E11B39">
        <w:rPr>
          <w:rFonts w:ascii="Times New Roman" w:hAnsi="Times New Roman" w:cs="Times New Roman"/>
          <w:sz w:val="26"/>
          <w:szCs w:val="26"/>
        </w:rPr>
        <w:t>/руководителя ППЭ</w:t>
      </w:r>
      <w:r w:rsidR="00043A38" w:rsidRPr="00397B64">
        <w:rPr>
          <w:rFonts w:ascii="Times New Roman" w:hAnsi="Times New Roman" w:cs="Times New Roman"/>
          <w:sz w:val="26"/>
          <w:szCs w:val="26"/>
        </w:rPr>
        <w:t xml:space="preserve"> </w:t>
      </w:r>
      <w:r w:rsidR="00D078EE" w:rsidRPr="00397B64">
        <w:rPr>
          <w:rFonts w:ascii="Times New Roman" w:hAnsi="Times New Roman" w:cs="Times New Roman"/>
          <w:sz w:val="26"/>
          <w:szCs w:val="26"/>
        </w:rPr>
        <w:t>одноразовые медицинские маски</w:t>
      </w:r>
      <w:r w:rsidR="00043A38" w:rsidRPr="00397B6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73205" w:rsidRPr="004007FD" w:rsidRDefault="003D19AD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зарегистрироваться у ответственного организатора вне аудитории, уполномоченного руководителем ППЭ;</w:t>
      </w:r>
    </w:p>
    <w:p w:rsidR="00673205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пройти инструктаж у руководителя ППЭ по процедуре проведения экзамена. Инструктаж проводится не ранее </w:t>
      </w:r>
      <w:r w:rsidR="00673205"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08.15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местному времени;</w:t>
      </w:r>
    </w:p>
    <w:p w:rsidR="00BE2A16" w:rsidRPr="00BE2A16" w:rsidRDefault="00BE2A16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E2A16">
        <w:rPr>
          <w:rFonts w:ascii="Times New Roman" w:hAnsi="Times New Roman" w:cs="Times New Roman"/>
          <w:sz w:val="26"/>
          <w:szCs w:val="26"/>
        </w:rPr>
        <w:t>получить у руководителя ППЭ информацию о распределении по аудиториям ППЭ и назначении ответственных организаторов в аудитории согласно форме ППЭ-07 «Список работников ППЭ и общественных наблюдателей».</w:t>
      </w:r>
    </w:p>
    <w:p w:rsidR="00397B64" w:rsidRPr="00C17E00" w:rsidRDefault="00397B64" w:rsidP="0039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17E0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Ответственный организатор распределяет роли организаторов на процедуру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 у руководителя ППЭ: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ППЭ-05-01 «Список участников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аудитории ППЭ» (2</w:t>
      </w:r>
      <w:r w:rsidR="00C83E0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экземпляра);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аудитории»;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ППЭ-12-02 «Ведомость коррекции персональных данных участников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аудитории»;</w:t>
      </w:r>
    </w:p>
    <w:p w:rsidR="00365576" w:rsidRPr="004007FD" w:rsidRDefault="00673205" w:rsidP="00D26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C83E06" w:rsidRPr="004007FD" w:rsidRDefault="00461CD6" w:rsidP="00C83E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форму </w:t>
      </w:r>
      <w:r w:rsidR="00C83E06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ППЭ-12-04-МАШ «Ведомость </w:t>
      </w:r>
      <w:proofErr w:type="gramStart"/>
      <w:r w:rsidR="00C83E06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учета времени отсутствия участников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3E06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аудитории»;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инструкцию для участника </w:t>
      </w:r>
      <w:r w:rsidR="00925ECE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зачитываемую организатором в ау</w:t>
      </w:r>
      <w:r w:rsidR="00C83E0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дитории перед началом экзамена;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 с номерами аудиторий;</w:t>
      </w:r>
    </w:p>
    <w:p w:rsidR="00673205" w:rsidRPr="004007FD" w:rsidRDefault="00494A97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 штампом </w:t>
      </w:r>
      <w:r w:rsidR="00B7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 базе которой расположен ППЭ </w:t>
      </w:r>
      <w:r w:rsidR="00673205" w:rsidRPr="004007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(в случае проведения ЕГЭ по иностранным языкам (раздел «Говорение») </w:t>
      </w:r>
      <w:r w:rsidRPr="004007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листы бумаги для черновиков </w:t>
      </w:r>
      <w:r w:rsidR="00673205" w:rsidRPr="004007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 выдаются);</w:t>
      </w:r>
    </w:p>
    <w:p w:rsidR="00397724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 на аудиторию)</w:t>
      </w:r>
      <w:r w:rsidR="00E60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97724" w:rsidRPr="00397724" w:rsidRDefault="0039772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724">
        <w:rPr>
          <w:rFonts w:ascii="Times New Roman" w:hAnsi="Times New Roman" w:cs="Times New Roman"/>
          <w:sz w:val="26"/>
          <w:szCs w:val="26"/>
        </w:rPr>
        <w:t>3 ВДП для упаковки ЭМ после проведения ЭМ (для бланков ЕГЭ, для испорченных или бракованных комплектов ЭМ, для использованных КИМ)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39B" w:rsidRDefault="0039772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60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дноразовые медицинские маски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замены во время экзамена</w:t>
      </w:r>
      <w:r w:rsidR="00557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73205" w:rsidRPr="00397B64" w:rsidRDefault="0055739B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полиэтиленовый мешок для утилизации использованных </w:t>
      </w:r>
      <w:r w:rsidR="00E1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медицинских </w:t>
      </w:r>
      <w:r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масок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7274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позднее </w:t>
      </w:r>
      <w:r w:rsidR="00543374"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8.45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местному времени пройти в свою аудиторию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роверить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 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готовность 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экзамен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74FC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приступить к выполнению своих обязанностей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47274" w:rsidRDefault="0044727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проверить готовность средств видеонаблюдения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674FC" w:rsidRDefault="00447274" w:rsidP="0056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проветрить аудиторию (при необходимости)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674FC" w:rsidRPr="00397B64" w:rsidRDefault="005674FC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97B64">
        <w:rPr>
          <w:rFonts w:ascii="Times New Roman" w:hAnsi="Times New Roman" w:cs="Times New Roman"/>
          <w:sz w:val="26"/>
          <w:szCs w:val="26"/>
        </w:rPr>
        <w:t>проверить наличие:</w:t>
      </w:r>
    </w:p>
    <w:p w:rsidR="005674FC" w:rsidRPr="00397B64" w:rsidRDefault="005674FC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B64">
        <w:rPr>
          <w:rFonts w:ascii="Times New Roman" w:hAnsi="Times New Roman" w:cs="Times New Roman"/>
          <w:sz w:val="26"/>
          <w:szCs w:val="26"/>
        </w:rPr>
        <w:t xml:space="preserve">- часов и правильность установленного на них времени; </w:t>
      </w:r>
    </w:p>
    <w:p w:rsidR="005674FC" w:rsidRPr="00397B64" w:rsidRDefault="005674FC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B6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7B64">
        <w:rPr>
          <w:rFonts w:ascii="Times New Roman" w:hAnsi="Times New Roman" w:cs="Times New Roman"/>
          <w:sz w:val="26"/>
          <w:szCs w:val="26"/>
        </w:rPr>
        <w:t>гелевых</w:t>
      </w:r>
      <w:proofErr w:type="spellEnd"/>
      <w:r w:rsidRPr="00397B64">
        <w:rPr>
          <w:rFonts w:ascii="Times New Roman" w:hAnsi="Times New Roman" w:cs="Times New Roman"/>
          <w:sz w:val="26"/>
          <w:szCs w:val="26"/>
        </w:rPr>
        <w:t xml:space="preserve"> ручек с чернилами черного цвета;</w:t>
      </w:r>
    </w:p>
    <w:p w:rsidR="001C70CC" w:rsidRPr="00397B64" w:rsidRDefault="005674F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B64">
        <w:rPr>
          <w:rFonts w:ascii="Times New Roman" w:hAnsi="Times New Roman" w:cs="Times New Roman"/>
          <w:sz w:val="26"/>
          <w:szCs w:val="26"/>
        </w:rPr>
        <w:t xml:space="preserve">- отдельного </w:t>
      </w:r>
      <w:r w:rsidR="0055739B" w:rsidRPr="00397B64">
        <w:rPr>
          <w:rFonts w:ascii="Times New Roman" w:hAnsi="Times New Roman" w:cs="Times New Roman"/>
          <w:sz w:val="26"/>
          <w:szCs w:val="26"/>
        </w:rPr>
        <w:t>места</w:t>
      </w:r>
      <w:r w:rsidRPr="00397B64">
        <w:rPr>
          <w:rFonts w:ascii="Times New Roman" w:hAnsi="Times New Roman" w:cs="Times New Roman"/>
          <w:sz w:val="26"/>
          <w:szCs w:val="26"/>
        </w:rPr>
        <w:t xml:space="preserve"> для размещения медицинских масок</w:t>
      </w:r>
      <w:r w:rsidR="00AD35E6" w:rsidRPr="00397B64">
        <w:rPr>
          <w:rFonts w:ascii="Times New Roman" w:hAnsi="Times New Roman" w:cs="Times New Roman"/>
          <w:sz w:val="26"/>
          <w:szCs w:val="26"/>
        </w:rPr>
        <w:t xml:space="preserve"> для </w:t>
      </w:r>
      <w:r w:rsidR="0055739B" w:rsidRPr="00397B64">
        <w:rPr>
          <w:rFonts w:ascii="Times New Roman" w:hAnsi="Times New Roman" w:cs="Times New Roman"/>
          <w:sz w:val="26"/>
          <w:szCs w:val="26"/>
        </w:rPr>
        <w:t>организаторов в аудитории</w:t>
      </w:r>
      <w:r w:rsidRPr="00397B64">
        <w:rPr>
          <w:rFonts w:ascii="Times New Roman" w:hAnsi="Times New Roman" w:cs="Times New Roman"/>
          <w:sz w:val="26"/>
          <w:szCs w:val="26"/>
        </w:rPr>
        <w:t>;</w:t>
      </w:r>
    </w:p>
    <w:p w:rsidR="00594F51" w:rsidRPr="00397B64" w:rsidRDefault="005674F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полиэтиленов</w:t>
      </w:r>
      <w:r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пакета</w:t>
      </w:r>
      <w:r w:rsidR="004429F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/мешка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утилизации использованных </w:t>
      </w:r>
      <w:r w:rsidR="00AD35E6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медицинских 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масок</w:t>
      </w:r>
      <w:r w:rsidR="00594F51"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39B" w:rsidRPr="00397B64" w:rsidRDefault="00594F51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B6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расстановку рабочих мест участников ЕГЭ в аудиториях ППЭ с учетом необходимости соблюдения дистанции 1,5 метров между рабочими местами</w:t>
      </w:r>
      <w:r w:rsidR="003977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609E" w:rsidRDefault="0016609E" w:rsidP="004848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6609E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795823" cy="2200939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28792" cy="3816424"/>
                      <a:chOff x="1043608" y="1059582"/>
                      <a:chExt cx="7128792" cy="3816424"/>
                    </a:xfrm>
                  </a:grpSpPr>
                  <a:grpSp>
                    <a:nvGrpSpPr>
                      <a:cNvPr id="2" name="Группа 4"/>
                      <a:cNvGrpSpPr/>
                    </a:nvGrpSpPr>
                    <a:grpSpPr>
                      <a:xfrm>
                        <a:off x="1043608" y="1059582"/>
                        <a:ext cx="7128792" cy="3816424"/>
                        <a:chOff x="611560" y="631721"/>
                        <a:chExt cx="6758575" cy="3579190"/>
                      </a:xfrm>
                    </a:grpSpPr>
                    <a:grpSp>
                      <a:nvGrpSpPr>
                        <a:cNvPr id="3" name="Группа 12"/>
                        <a:cNvGrpSpPr/>
                      </a:nvGrpSpPr>
                      <a:grpSpPr>
                        <a:xfrm>
                          <a:off x="5148064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40" name="Прямоугольник 3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Прямоугольник 4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2" name="Прямоугольник 5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Овал 6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Овал 7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Овал 8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Группа 27"/>
                        <a:cNvGrpSpPr/>
                      </a:nvGrpSpPr>
                      <a:grpSpPr>
                        <a:xfrm>
                          <a:off x="4572000" y="1052736"/>
                          <a:ext cx="432048" cy="3096344"/>
                          <a:chOff x="4572000" y="1052736"/>
                          <a:chExt cx="432048" cy="3096344"/>
                        </a:xfrm>
                      </a:grpSpPr>
                      <a:sp>
                        <a:nvSpPr>
                          <a:cNvPr id="37" name="Прямоугольник 36"/>
                          <a:cNvSpPr/>
                        </a:nvSpPr>
                        <a:spPr>
                          <a:xfrm>
                            <a:off x="4572000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Прямоугольник 37"/>
                          <a:cNvSpPr/>
                        </a:nvSpPr>
                        <a:spPr>
                          <a:xfrm>
                            <a:off x="4572000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Прямоугольник 38"/>
                          <a:cNvSpPr/>
                        </a:nvSpPr>
                        <a:spPr>
                          <a:xfrm>
                            <a:off x="4572000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Группа 13"/>
                        <a:cNvGrpSpPr/>
                      </a:nvGrpSpPr>
                      <a:grpSpPr>
                        <a:xfrm>
                          <a:off x="3275856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31" name="Прямоугольник 30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2А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Прямоугольник 31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2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Прямоугольник 32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2</a:t>
                              </a:r>
                              <a:r>
                                <a:rPr lang="ru-RU" dirty="0" smtClean="0"/>
                                <a:t>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Овал 33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Овал 34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Овал 35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Группа 20"/>
                        <a:cNvGrpSpPr/>
                      </a:nvGrpSpPr>
                      <a:grpSpPr>
                        <a:xfrm>
                          <a:off x="1403648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25" name="Прямоугольник 24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3</a:t>
                              </a:r>
                              <a:r>
                                <a:rPr lang="ru-RU" dirty="0" smtClean="0"/>
                                <a:t>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Прямоугольник 25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3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Прямоугольник 26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mtClean="0"/>
                                <a:t>3В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Овал 27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Овал 28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Овал 29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Группа 35"/>
                        <a:cNvGrpSpPr/>
                      </a:nvGrpSpPr>
                      <a:grpSpPr>
                        <a:xfrm>
                          <a:off x="2699792" y="1052736"/>
                          <a:ext cx="432048" cy="3096344"/>
                          <a:chOff x="4572000" y="1052736"/>
                          <a:chExt cx="432048" cy="3096344"/>
                        </a:xfrm>
                      </a:grpSpPr>
                      <a:sp>
                        <a:nvSpPr>
                          <a:cNvPr id="22" name="Прямоугольник 21"/>
                          <a:cNvSpPr/>
                        </a:nvSpPr>
                        <a:spPr>
                          <a:xfrm>
                            <a:off x="4572000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Прямоугольник 22"/>
                          <a:cNvSpPr/>
                        </a:nvSpPr>
                        <a:spPr>
                          <a:xfrm>
                            <a:off x="4572000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" name="Прямоугольник 23"/>
                          <a:cNvSpPr/>
                        </a:nvSpPr>
                        <a:spPr>
                          <a:xfrm>
                            <a:off x="4572000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1" name="Прямая со стрелкой 10"/>
                        <a:cNvCxnSpPr/>
                      </a:nvCxnSpPr>
                      <a:spPr>
                        <a:xfrm>
                          <a:off x="5292080" y="1412776"/>
                          <a:ext cx="0" cy="93610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 стрелкой 11"/>
                        <a:cNvCxnSpPr/>
                      </a:nvCxnSpPr>
                      <a:spPr>
                        <a:xfrm>
                          <a:off x="3707904" y="908720"/>
                          <a:ext cx="144016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 стрелкой 12"/>
                        <a:cNvCxnSpPr/>
                      </a:nvCxnSpPr>
                      <a:spPr>
                        <a:xfrm>
                          <a:off x="5292080" y="2852936"/>
                          <a:ext cx="0" cy="93610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>
                          <a:off x="1763688" y="908720"/>
                          <a:ext cx="144016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2267744" y="631721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4335784" y="631721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4911848" y="1783849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4911848" y="3068960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6444208" y="1556792"/>
                          <a:ext cx="648072" cy="1080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" name="Рисунок 19" descr="Camcoder-Icon_30386.png"/>
                        <a:cNvPicPr>
                          <a:picLocks noChangeAspect="1"/>
                        </a:cNvPicPr>
                      </a:nvPicPr>
                      <a:blipFill>
                        <a:blip r:embed="rId10" cstate="print"/>
                        <a:stretch>
                          <a:fillRect/>
                        </a:stretch>
                      </a:blipFill>
                      <a:spPr>
                        <a:xfrm>
                          <a:off x="6804248" y="692696"/>
                          <a:ext cx="565887" cy="565887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1" name="Рисунок 20" descr="Camcoder-Icon_30386.png"/>
                        <a:cNvPicPr>
                          <a:picLocks noChangeAspect="1"/>
                        </a:cNvPicPr>
                      </a:nvPicPr>
                      <a:blipFill>
                        <a:blip r:embed="rId10" cstate="print"/>
                        <a:stretch>
                          <a:fillRect/>
                        </a:stretch>
                      </a:blipFill>
                      <a:spPr>
                        <a:xfrm flipH="1">
                          <a:off x="611560" y="3645024"/>
                          <a:ext cx="565887" cy="565887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</w:p>
    <w:p w:rsidR="0016609E" w:rsidRDefault="0016609E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6609E" w:rsidRDefault="0016609E" w:rsidP="00E11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97B64">
        <w:rPr>
          <w:rFonts w:ascii="Times New Roman" w:hAnsi="Times New Roman" w:cs="Times New Roman"/>
          <w:i/>
          <w:sz w:val="26"/>
          <w:szCs w:val="26"/>
        </w:rPr>
        <w:t xml:space="preserve">Примерная схема рассадки участников в аудитории </w:t>
      </w:r>
    </w:p>
    <w:p w:rsidR="0053719B" w:rsidRDefault="0053719B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4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Вывесить у входа в аудиторию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экземпляр формы ППЭ-05-01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«Список участников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аудитории ППЭ»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на рабочие места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</w:t>
      </w:r>
      <w:r w:rsidR="00B77AD5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 базе которой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на каждого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04261" w:rsidRPr="004007FD" w:rsidDel="00B0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(минимальное количество </w:t>
      </w:r>
      <w:r w:rsidR="00615CFE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листа).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Оформить на доске образец регистрационных полей бланка регистрации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B04261" w:rsidRPr="004007FD" w:rsidDel="00B0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(оформление на доске регистрационных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полей бланка регистрации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="00D267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произведено за день до проведения экзамена),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 ППЭ».</w:t>
      </w:r>
    </w:p>
    <w:p w:rsidR="00673205" w:rsidRDefault="00673205" w:rsidP="00C83E06">
      <w:pPr>
        <w:keepNext/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C83E06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73205" w:rsidRPr="004007FD" w:rsidTr="000E7356">
        <w:trPr>
          <w:trHeight w:val="3866"/>
        </w:trPr>
        <w:tc>
          <w:tcPr>
            <w:tcW w:w="9781" w:type="dxa"/>
          </w:tcPr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Организатору необходимо помнить, что </w:t>
            </w:r>
            <w:r w:rsidRPr="004007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 проводится в спокойной и доброжелательной обстановке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 w:rsidRPr="004007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B04261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673205" w:rsidRPr="004007FD" w:rsidRDefault="00673205" w:rsidP="009828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Вход участников </w:t>
      </w:r>
      <w:r w:rsidR="008B2E99"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аудиторию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Ответственный организатор при входе участников </w:t>
      </w:r>
      <w:r w:rsidR="008B2E99"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экзамена</w:t>
      </w:r>
      <w:r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в аудиторию должен</w:t>
      </w:r>
      <w:r w:rsidRPr="004007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673205" w:rsidRPr="00397724" w:rsidRDefault="00673205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сверить данные документа, удостоверяющего личность участника </w:t>
      </w:r>
      <w:r w:rsidR="008B2E99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 данными в форме ППЭ-05-02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аудитории».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007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случае расхождения персональных данных участника ЕГЭ в документе, удостоверяющем личность, с данными в форме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аудитории» </w:t>
      </w:r>
      <w:r w:rsidRPr="004007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ответственный организатор заполняет форму ППЭ 12-02 «Ведомость коррекции персональных данных участников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 аудитории»;</w:t>
      </w:r>
      <w:r w:rsidR="0039772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97724" w:rsidRPr="00397724">
        <w:rPr>
          <w:rFonts w:ascii="Times New Roman" w:hAnsi="Times New Roman" w:cs="Times New Roman"/>
          <w:sz w:val="26"/>
          <w:szCs w:val="26"/>
        </w:rPr>
        <w:t>если расхождение персональных данных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</w:t>
      </w:r>
      <w:proofErr w:type="gramEnd"/>
      <w:r w:rsidR="00397724" w:rsidRPr="00397724">
        <w:rPr>
          <w:rFonts w:ascii="Times New Roman" w:hAnsi="Times New Roman" w:cs="Times New Roman"/>
          <w:sz w:val="26"/>
          <w:szCs w:val="26"/>
        </w:rPr>
        <w:t xml:space="preserve"> При смене паспорта необходимо приложить копию страницы с данными ранее выданных паспортов. Для копирования подтверждающих документов можно направить участника экзамена в Штаб ППЭ (в сопровождении организатора вне аудитории) либо передать документы организатору вне аудитории для получения их копии в Штабе ППЭ;</w:t>
      </w:r>
    </w:p>
    <w:p w:rsidR="00AF413E" w:rsidRDefault="00673205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 в аудитории.</w:t>
      </w:r>
      <w:r w:rsidR="00AF4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73205" w:rsidRPr="004007FD" w:rsidTr="00673205">
        <w:tc>
          <w:tcPr>
            <w:tcW w:w="9781" w:type="dxa"/>
          </w:tcPr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 w:rsidR="00B04261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D26717"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могут взять с собой в аудиторию только документ, удостоверяющий личность, </w:t>
            </w:r>
            <w:proofErr w:type="spellStart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Pr="004007FD">
              <w:rPr>
                <w:sz w:val="26"/>
                <w:szCs w:val="26"/>
              </w:rPr>
              <w:t xml:space="preserve"> 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чернилами черного цвета, при необходимости </w:t>
            </w:r>
            <w:r w:rsidR="00B04261"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лекарства и питание, а также средства обучения и воспитания (далее </w:t>
            </w:r>
            <w:r w:rsidR="00615CFE"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материалы, которые можно использовать на ЕГЭ по отдельным учебным предметам).</w:t>
            </w:r>
          </w:p>
          <w:p w:rsidR="00673205" w:rsidRPr="004007FD" w:rsidRDefault="00673205" w:rsidP="0067320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ЕГЭ разрешается пользоваться следующими дополнительными материалами: </w:t>
            </w:r>
            <w:r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математике </w:t>
            </w:r>
            <w:r w:rsidR="00B04261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‒</w:t>
            </w:r>
            <w:r w:rsidR="003C0B91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линейка</w:t>
            </w:r>
            <w:r w:rsidR="00D26717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содержащая справочной информации</w:t>
            </w:r>
            <w:r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по физике – линейка и непрограммируемый калькулятор; по химии – непрограммируемый калькулятор</w:t>
            </w:r>
            <w:r w:rsidR="00062C34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062C34" w:rsidRPr="00400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2C34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      </w:r>
            <w:r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по географии – линейка, транспортир, непрограммируемый калькулятор.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 и вычисление тригонометрических функций (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673205" w:rsidRPr="004007FD" w:rsidRDefault="00673205" w:rsidP="006978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 осуществляют функции сре</w:t>
            </w:r>
            <w:proofErr w:type="gramStart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св</w:t>
            </w:r>
            <w:proofErr w:type="gramEnd"/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язи, хранилища базы данных </w:t>
            </w:r>
            <w:r w:rsidR="00C6721D"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не имеют доступ к сетям передачи данных (в том числе к  сети «Интернет»).</w:t>
            </w:r>
          </w:p>
        </w:tc>
      </w:tr>
    </w:tbl>
    <w:p w:rsidR="00673205" w:rsidRPr="004007FD" w:rsidRDefault="00673205" w:rsidP="00673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</w:t>
      </w:r>
      <w:r w:rsidR="003977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аудитории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</w:p>
    <w:p w:rsidR="00673205" w:rsidRPr="004007FD" w:rsidRDefault="00673205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участник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занял отведенное ему место строго в соответствии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формой ППЭ-05-01 «Список участников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 ППЭ»;</w:t>
      </w:r>
    </w:p>
    <w:p w:rsidR="00673205" w:rsidRDefault="00673205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 не менялись местами</w:t>
      </w:r>
      <w:r w:rsidR="00AF4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</w:t>
      </w:r>
      <w:r w:rsidR="00AF4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зменение рабочего места не допускается)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D19AD" w:rsidRPr="00AF2BE0" w:rsidRDefault="005674FC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Важно! Во избежание неверного распределения участников</w:t>
      </w:r>
      <w:r w:rsidR="00B77AD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ЕГЭ 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по аудиториям при организации входа участников </w:t>
      </w:r>
      <w:r w:rsidR="00B77AD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ЕГЭ 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в аудиторию организатору в аудитории необходимо</w:t>
      </w:r>
      <w:r w:rsidR="003D19AD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:rsidR="003D19AD" w:rsidRPr="00AF2BE0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>₋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внимательно проверить документ, удостоверяющий личность (ФИО, серию и номер документа, удостоверяющего личность)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</w:p>
    <w:p w:rsidR="003D19AD" w:rsidRPr="00AF2BE0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>₋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убедиться, что участник распределен в данную аудиторию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</w:p>
    <w:p w:rsidR="003D19AD" w:rsidRPr="00AF2BE0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>₋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уточнить, на какое место в аудитории распределен конкретный участник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</w:p>
    <w:p w:rsidR="005674FC" w:rsidRPr="00AF2BE0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 xml:space="preserve">₋ </w:t>
      </w:r>
      <w:r w:rsidRPr="00AF2BE0">
        <w:rPr>
          <w:rFonts w:ascii="Times New Roman" w:hAnsi="Times New Roman" w:cs="Times New Roman"/>
          <w:i/>
          <w:sz w:val="26"/>
          <w:szCs w:val="26"/>
        </w:rPr>
        <w:t>сообщить участнику экзамена номер его места в аудитории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5674FC" w:rsidRPr="005674FC" w:rsidRDefault="005674FC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4FC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 w:rsidR="00B77AD5" w:rsidRPr="00B77AD5">
        <w:rPr>
          <w:rFonts w:ascii="Times New Roman" w:hAnsi="Times New Roman" w:cs="Times New Roman"/>
          <w:b/>
          <w:sz w:val="26"/>
          <w:szCs w:val="26"/>
        </w:rPr>
        <w:t>участника ЕГЭ</w:t>
      </w:r>
      <w:r w:rsidR="00B77AD5">
        <w:rPr>
          <w:rFonts w:ascii="Times New Roman" w:hAnsi="Times New Roman" w:cs="Times New Roman"/>
          <w:sz w:val="26"/>
          <w:szCs w:val="26"/>
        </w:rPr>
        <w:t xml:space="preserve"> (</w:t>
      </w:r>
      <w:r w:rsidRPr="005674FC">
        <w:rPr>
          <w:rFonts w:ascii="Times New Roman" w:hAnsi="Times New Roman" w:cs="Times New Roman"/>
          <w:sz w:val="26"/>
          <w:szCs w:val="26"/>
        </w:rPr>
        <w:t>обучающегося</w:t>
      </w:r>
      <w:r w:rsidR="00B77AD5">
        <w:rPr>
          <w:rFonts w:ascii="Times New Roman" w:hAnsi="Times New Roman" w:cs="Times New Roman"/>
          <w:sz w:val="26"/>
          <w:szCs w:val="26"/>
        </w:rPr>
        <w:t>, экстерна – выпускника текущего года)</w:t>
      </w:r>
      <w:r w:rsidRPr="005674FC">
        <w:rPr>
          <w:rFonts w:ascii="Times New Roman" w:hAnsi="Times New Roman" w:cs="Times New Roman"/>
          <w:sz w:val="26"/>
          <w:szCs w:val="26"/>
        </w:rPr>
        <w:t xml:space="preserve"> </w:t>
      </w:r>
      <w:r w:rsidRPr="00B77AD5">
        <w:rPr>
          <w:rFonts w:ascii="Times New Roman" w:hAnsi="Times New Roman" w:cs="Times New Roman"/>
          <w:b/>
          <w:sz w:val="26"/>
          <w:szCs w:val="26"/>
        </w:rPr>
        <w:t>документа</w:t>
      </w:r>
      <w:r w:rsidRPr="005674FC">
        <w:rPr>
          <w:rFonts w:ascii="Times New Roman" w:hAnsi="Times New Roman" w:cs="Times New Roman"/>
          <w:sz w:val="26"/>
          <w:szCs w:val="26"/>
        </w:rPr>
        <w:t xml:space="preserve">, удостоверяющего личность, он допускается в ППЭ после письменного подтверждения его личности сопровождающим (заполняется форма ППЭ-20 «Акт об идентификации личности участника ГИА»). Акт об идентификации личности передается </w:t>
      </w:r>
      <w:r w:rsidR="00B77AD5">
        <w:rPr>
          <w:rFonts w:ascii="Times New Roman" w:hAnsi="Times New Roman" w:cs="Times New Roman"/>
          <w:sz w:val="26"/>
          <w:szCs w:val="26"/>
        </w:rPr>
        <w:t>участнику ЕГЭ</w:t>
      </w:r>
      <w:r w:rsidRPr="005674FC">
        <w:rPr>
          <w:rFonts w:ascii="Times New Roman" w:hAnsi="Times New Roman" w:cs="Times New Roman"/>
          <w:sz w:val="26"/>
          <w:szCs w:val="26"/>
        </w:rPr>
        <w:t>, который</w:t>
      </w:r>
      <w:r w:rsidR="00E07DC8">
        <w:rPr>
          <w:rFonts w:ascii="Times New Roman" w:hAnsi="Times New Roman" w:cs="Times New Roman"/>
          <w:sz w:val="26"/>
          <w:szCs w:val="26"/>
        </w:rPr>
        <w:t xml:space="preserve"> он</w:t>
      </w:r>
      <w:r w:rsidRPr="005674FC">
        <w:rPr>
          <w:rFonts w:ascii="Times New Roman" w:hAnsi="Times New Roman" w:cs="Times New Roman"/>
          <w:sz w:val="26"/>
          <w:szCs w:val="26"/>
        </w:rPr>
        <w:t xml:space="preserve"> сда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74FC">
        <w:rPr>
          <w:rFonts w:ascii="Times New Roman" w:hAnsi="Times New Roman" w:cs="Times New Roman"/>
          <w:sz w:val="26"/>
          <w:szCs w:val="26"/>
        </w:rPr>
        <w:t xml:space="preserve">т организатору на входе в аудиторию. По окончании экзамена организатор в аудитории </w:t>
      </w:r>
      <w:r w:rsidR="00E07DC8">
        <w:rPr>
          <w:rFonts w:ascii="Times New Roman" w:hAnsi="Times New Roman" w:cs="Times New Roman"/>
          <w:sz w:val="26"/>
          <w:szCs w:val="26"/>
        </w:rPr>
        <w:t>передает</w:t>
      </w:r>
      <w:r w:rsidRPr="005674FC">
        <w:rPr>
          <w:rFonts w:ascii="Times New Roman" w:hAnsi="Times New Roman" w:cs="Times New Roman"/>
          <w:sz w:val="26"/>
          <w:szCs w:val="26"/>
        </w:rPr>
        <w:t xml:space="preserve"> данную форму руководителю ППЭ вместе с остальными материалами;</w:t>
      </w:r>
    </w:p>
    <w:p w:rsidR="00673205" w:rsidRDefault="00673205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 ведении видеонаблюдения в ППЭ и 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</w:p>
    <w:p w:rsidR="00E07DC8" w:rsidRPr="003D19AD" w:rsidRDefault="00E07DC8" w:rsidP="00E0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AD">
        <w:rPr>
          <w:rFonts w:ascii="Times New Roman" w:hAnsi="Times New Roman" w:cs="Times New Roman"/>
          <w:sz w:val="26"/>
          <w:szCs w:val="26"/>
        </w:rPr>
        <w:t>Для профилактики возникновения рисков заболевания ОРВИ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7AD5">
        <w:rPr>
          <w:rFonts w:ascii="Times New Roman" w:hAnsi="Times New Roman" w:cs="Times New Roman"/>
          <w:sz w:val="26"/>
          <w:szCs w:val="26"/>
        </w:rPr>
        <w:t>COVID-19</w:t>
      </w:r>
      <w:r w:rsidRPr="003D19AD">
        <w:rPr>
          <w:rFonts w:ascii="Times New Roman" w:hAnsi="Times New Roman" w:cs="Times New Roman"/>
          <w:sz w:val="26"/>
          <w:szCs w:val="26"/>
        </w:rPr>
        <w:t xml:space="preserve"> в аудиторию распределяется не более 9, 12 участников экзамена в соответствии с автоматизированным распределением. Рассадка участников ЕГЭ осуществляется с учетом дистанци</w:t>
      </w:r>
      <w:r w:rsidR="00E11B39">
        <w:rPr>
          <w:rFonts w:ascii="Times New Roman" w:hAnsi="Times New Roman" w:cs="Times New Roman"/>
          <w:sz w:val="26"/>
          <w:szCs w:val="26"/>
        </w:rPr>
        <w:t>и</w:t>
      </w:r>
      <w:r w:rsidRPr="003D19AD">
        <w:rPr>
          <w:rFonts w:ascii="Times New Roman" w:hAnsi="Times New Roman" w:cs="Times New Roman"/>
          <w:sz w:val="26"/>
          <w:szCs w:val="26"/>
        </w:rPr>
        <w:t xml:space="preserve"> не менее 1,5 метров относительно всех присутствующих в аудитории лиц.</w:t>
      </w:r>
    </w:p>
    <w:p w:rsidR="00E07DC8" w:rsidRDefault="00E07DC8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DC8" w:rsidRDefault="00E07DC8" w:rsidP="00E07DC8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359277" cy="2077516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28792" cy="3816424"/>
                      <a:chOff x="1043608" y="1059582"/>
                      <a:chExt cx="7128792" cy="3816424"/>
                    </a:xfrm>
                  </a:grpSpPr>
                  <a:grpSp>
                    <a:nvGrpSpPr>
                      <a:cNvPr id="2" name="Группа 4"/>
                      <a:cNvGrpSpPr/>
                    </a:nvGrpSpPr>
                    <a:grpSpPr>
                      <a:xfrm>
                        <a:off x="1043608" y="1059582"/>
                        <a:ext cx="7128792" cy="3816424"/>
                        <a:chOff x="611560" y="631721"/>
                        <a:chExt cx="6758575" cy="3579190"/>
                      </a:xfrm>
                    </a:grpSpPr>
                    <a:grpSp>
                      <a:nvGrpSpPr>
                        <a:cNvPr id="3" name="Группа 12"/>
                        <a:cNvGrpSpPr/>
                      </a:nvGrpSpPr>
                      <a:grpSpPr>
                        <a:xfrm>
                          <a:off x="5148064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40" name="Прямоугольник 3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Прямоугольник 4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2" name="Прямоугольник 5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Овал 6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Овал 7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Овал 8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Группа 27"/>
                        <a:cNvGrpSpPr/>
                      </a:nvGrpSpPr>
                      <a:grpSpPr>
                        <a:xfrm>
                          <a:off x="4572000" y="1052736"/>
                          <a:ext cx="432048" cy="3096344"/>
                          <a:chOff x="4572000" y="1052736"/>
                          <a:chExt cx="432048" cy="3096344"/>
                        </a:xfrm>
                      </a:grpSpPr>
                      <a:sp>
                        <a:nvSpPr>
                          <a:cNvPr id="37" name="Прямоугольник 36"/>
                          <a:cNvSpPr/>
                        </a:nvSpPr>
                        <a:spPr>
                          <a:xfrm>
                            <a:off x="4572000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Прямоугольник 37"/>
                          <a:cNvSpPr/>
                        </a:nvSpPr>
                        <a:spPr>
                          <a:xfrm>
                            <a:off x="4572000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Прямоугольник 38"/>
                          <a:cNvSpPr/>
                        </a:nvSpPr>
                        <a:spPr>
                          <a:xfrm>
                            <a:off x="4572000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Группа 13"/>
                        <a:cNvGrpSpPr/>
                      </a:nvGrpSpPr>
                      <a:grpSpPr>
                        <a:xfrm>
                          <a:off x="3275856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31" name="Прямоугольник 30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2А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Прямоугольник 31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2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Прямоугольник 32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2</a:t>
                              </a:r>
                              <a:r>
                                <a:rPr lang="ru-RU" dirty="0" smtClean="0"/>
                                <a:t>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Овал 33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Овал 34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Овал 35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Группа 20"/>
                        <a:cNvGrpSpPr/>
                      </a:nvGrpSpPr>
                      <a:grpSpPr>
                        <a:xfrm>
                          <a:off x="1403648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25" name="Прямоугольник 24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3</a:t>
                              </a:r>
                              <a:r>
                                <a:rPr lang="ru-RU" dirty="0" smtClean="0"/>
                                <a:t>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Прямоугольник 25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3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Прямоугольник 26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mtClean="0"/>
                                <a:t>3В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Овал 27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Овал 28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Овал 29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Группа 35"/>
                        <a:cNvGrpSpPr/>
                      </a:nvGrpSpPr>
                      <a:grpSpPr>
                        <a:xfrm>
                          <a:off x="2699792" y="1052736"/>
                          <a:ext cx="432048" cy="3096344"/>
                          <a:chOff x="4572000" y="1052736"/>
                          <a:chExt cx="432048" cy="3096344"/>
                        </a:xfrm>
                      </a:grpSpPr>
                      <a:sp>
                        <a:nvSpPr>
                          <a:cNvPr id="22" name="Прямоугольник 21"/>
                          <a:cNvSpPr/>
                        </a:nvSpPr>
                        <a:spPr>
                          <a:xfrm>
                            <a:off x="4572000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Прямоугольник 22"/>
                          <a:cNvSpPr/>
                        </a:nvSpPr>
                        <a:spPr>
                          <a:xfrm>
                            <a:off x="4572000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" name="Прямоугольник 23"/>
                          <a:cNvSpPr/>
                        </a:nvSpPr>
                        <a:spPr>
                          <a:xfrm>
                            <a:off x="4572000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1" name="Прямая со стрелкой 10"/>
                        <a:cNvCxnSpPr/>
                      </a:nvCxnSpPr>
                      <a:spPr>
                        <a:xfrm>
                          <a:off x="5292080" y="1412776"/>
                          <a:ext cx="0" cy="93610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 стрелкой 11"/>
                        <a:cNvCxnSpPr/>
                      </a:nvCxnSpPr>
                      <a:spPr>
                        <a:xfrm>
                          <a:off x="3707904" y="908720"/>
                          <a:ext cx="144016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 стрелкой 12"/>
                        <a:cNvCxnSpPr/>
                      </a:nvCxnSpPr>
                      <a:spPr>
                        <a:xfrm>
                          <a:off x="5292080" y="2852936"/>
                          <a:ext cx="0" cy="93610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>
                          <a:off x="1763688" y="908720"/>
                          <a:ext cx="144016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2267744" y="631721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4335784" y="631721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4911848" y="1783849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4911848" y="3068960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6444208" y="1556792"/>
                          <a:ext cx="648072" cy="1080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" name="Рисунок 19" descr="Camcoder-Icon_30386.png"/>
                        <a:cNvPicPr>
                          <a:picLocks noChangeAspect="1"/>
                        </a:cNvPicPr>
                      </a:nvPicPr>
                      <a:blipFill>
                        <a:blip r:embed="rId10" cstate="print"/>
                        <a:stretch>
                          <a:fillRect/>
                        </a:stretch>
                      </a:blipFill>
                      <a:spPr>
                        <a:xfrm>
                          <a:off x="6804248" y="692696"/>
                          <a:ext cx="565887" cy="565887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1" name="Рисунок 20" descr="Camcoder-Icon_30386.png"/>
                        <a:cNvPicPr>
                          <a:picLocks noChangeAspect="1"/>
                        </a:cNvPicPr>
                      </a:nvPicPr>
                      <a:blipFill>
                        <a:blip r:embed="rId10" cstate="print"/>
                        <a:stretch>
                          <a:fillRect/>
                        </a:stretch>
                      </a:blipFill>
                      <a:spPr>
                        <a:xfrm flipH="1">
                          <a:off x="611560" y="3645024"/>
                          <a:ext cx="565887" cy="565887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</w:p>
    <w:p w:rsidR="00E07DC8" w:rsidRDefault="00E07DC8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DC8" w:rsidRDefault="00E07DC8" w:rsidP="00E11B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48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рассадки участников в аудитории </w:t>
      </w:r>
    </w:p>
    <w:p w:rsidR="0053719B" w:rsidRDefault="0053719B" w:rsidP="00E11B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3205" w:rsidRPr="004007FD" w:rsidRDefault="00673205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</w:t>
      </w:r>
      <w:r w:rsidR="00925ECE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материалов для про</w:t>
      </w:r>
      <w:r w:rsidR="00615CFE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ведения экзамена</w:t>
      </w:r>
    </w:p>
    <w:p w:rsidR="00673205" w:rsidRPr="004007FD" w:rsidRDefault="00673205" w:rsidP="00E07D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09.45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местному времени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 принимает у руководителя ППЭ</w:t>
      </w:r>
      <w:r w:rsidR="0055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39B" w:rsidRP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необходимой дистанции</w:t>
      </w:r>
      <w:r w:rsidR="00E07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 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2.</w:t>
      </w:r>
    </w:p>
    <w:p w:rsidR="0005664B" w:rsidRDefault="0005664B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 в аудитории должен:</w:t>
      </w:r>
    </w:p>
    <w:p w:rsidR="00673205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предупредить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ведении видеонаблюдения;</w:t>
      </w:r>
    </w:p>
    <w:p w:rsidR="00594F51" w:rsidRP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594F51" w:rsidRP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ЕГЭ о соблюдении </w:t>
      </w:r>
      <w:r w:rsidR="00CF17F2" w:rsidRP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предосторожности, направленных на предупреждение распространения инфекции (обрабатывать руки антисептическим средством, не трогать лицо руками);</w:t>
      </w:r>
    </w:p>
    <w:p w:rsidR="00094887" w:rsidRPr="003D19AD" w:rsidRDefault="003D19AD" w:rsidP="0009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094887" w:rsidRPr="003D19AD">
        <w:rPr>
          <w:rFonts w:ascii="Times New Roman" w:hAnsi="Times New Roman" w:cs="Times New Roman"/>
          <w:sz w:val="26"/>
          <w:szCs w:val="26"/>
        </w:rPr>
        <w:t>проконтролировать наличие медицинских масок у представителей СМИ и общественных наблюдателей, находящихся в аудитории, обязательную обработку рук антисептическими средствами при входе в аудиторию, а также соблюдение дистанци</w:t>
      </w:r>
      <w:r w:rsidR="00E11B39">
        <w:rPr>
          <w:rFonts w:ascii="Times New Roman" w:hAnsi="Times New Roman" w:cs="Times New Roman"/>
          <w:sz w:val="26"/>
          <w:szCs w:val="26"/>
        </w:rPr>
        <w:t>и</w:t>
      </w:r>
      <w:r w:rsidR="00094887" w:rsidRPr="003D19AD">
        <w:rPr>
          <w:rFonts w:ascii="Times New Roman" w:hAnsi="Times New Roman" w:cs="Times New Roman"/>
          <w:sz w:val="26"/>
          <w:szCs w:val="26"/>
        </w:rPr>
        <w:t xml:space="preserve"> не менее 1,5 метров по отношению ко всем находящимся в аудитории лицам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3205" w:rsidRPr="004007F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инструктаж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0BDA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 состоит из двух частей.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Первая часть инструктажа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354173" w:rsidRPr="000B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0B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9.50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местному времени и включает в себя информирование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 (см. таблицу «Продолжительность выполнения экзаменационной работы»</w:t>
      </w:r>
      <w:r w:rsidR="000B4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«Инструкции для участника экзамена…»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порядке подачи апелляций о нарушении установленного Порядка и о несогласии с выставленными баллами, о случаях удаления с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экзамена, о времени и месте ознакомления с результатами ЕГЭ, а также о том, что записи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543374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674DC0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оборотных сторонах бланков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черновиках не обрабатываются и не проверяются</w:t>
      </w:r>
      <w:r w:rsidR="00DE3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E3162" w:rsidRP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первой части инструктажа 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проинформировать участников экзамена о том, что ЭМ были доставлены по сети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C34" w:rsidRPr="004007F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062C34" w:rsidRPr="004007F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 в 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04D97" w:rsidRP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19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Рекомендуется о</w:t>
      </w:r>
      <w:r w:rsidR="00E04D97" w:rsidRPr="003D19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рганизаторам в аудитории обработать руки антисептическим средством  перед началом печати ЭМ.</w:t>
      </w:r>
    </w:p>
    <w:p w:rsidR="000B4CED" w:rsidRPr="000B4CED" w:rsidRDefault="0067320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10</w:t>
      </w:r>
      <w:r w:rsidR="00543374" w:rsidRPr="000B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B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в аудитории, ответственный за печать ЭМ, </w:t>
      </w:r>
      <w:r w:rsidR="00E8774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количество ЭМ для печати, </w:t>
      </w:r>
      <w:r w:rsidR="000B4CED" w:rsidRPr="000B4CED">
        <w:rPr>
          <w:rFonts w:ascii="Times New Roman" w:hAnsi="Times New Roman" w:cs="Times New Roman"/>
          <w:b/>
          <w:sz w:val="26"/>
          <w:szCs w:val="26"/>
        </w:rPr>
        <w:t>равное количеству участников экзамена, фактически присутствующих</w:t>
      </w:r>
      <w:r w:rsidR="000B4CED">
        <w:rPr>
          <w:rStyle w:val="aa"/>
          <w:rFonts w:ascii="Times New Roman" w:hAnsi="Times New Roman"/>
          <w:sz w:val="26"/>
          <w:szCs w:val="26"/>
        </w:rPr>
        <w:footnoteReference w:id="2"/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 в данной аудитории, и запускает процедуру расшифровки ЭМ</w:t>
      </w:r>
      <w:r w:rsidR="000B4CED">
        <w:rPr>
          <w:rFonts w:ascii="Times New Roman" w:hAnsi="Times New Roman" w:cs="Times New Roman"/>
          <w:sz w:val="26"/>
          <w:szCs w:val="26"/>
        </w:rPr>
        <w:t xml:space="preserve"> </w:t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 (процедура расшифровки может быть инициирована, если техническим специалистом и членом ГЭК ранее был загружен и активирован ключ доступа к ЭМ), выполняет печать ЭМ.</w:t>
      </w:r>
      <w:proofErr w:type="gramEnd"/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 аудитории, ответственный за печать ЭМ, выполняет печать полных комплектов ЭМ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6CAD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загруженных ранее на станцию </w:t>
      </w:r>
      <w:r w:rsidR="000E0B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ЭМ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Ориентировочное время выполнения данной операции (для 15 участников</w:t>
      </w:r>
      <w:r w:rsidR="00294D0D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 20 минут при скорости печати принтера не менее 25 страниц в минуту.</w:t>
      </w:r>
    </w:p>
    <w:p w:rsidR="00E62D12" w:rsidRDefault="00673205" w:rsidP="00E6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</w:t>
      </w:r>
      <w:r w:rsidRPr="000B4C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качество печати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4C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контрольно</w:t>
      </w:r>
      <w:r w:rsidR="001D31E2" w:rsidRPr="000B4C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 листа</w:t>
      </w:r>
      <w:r w:rsidR="001D31E2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927DB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D31E2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2927DB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оторый распечатывается </w:t>
      </w:r>
      <w:r w:rsidR="002927DB" w:rsidRPr="000B4C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последним в комплекте ЭМ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62D12" w:rsidRDefault="00673205" w:rsidP="00E6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белых и темных полос, текст хорошо читаем и четко пропечатан, защитные знаки, расположенные по всей поверхности листа, четко видны; </w:t>
      </w:r>
    </w:p>
    <w:p w:rsidR="008C0FC4" w:rsidRPr="003D19AD" w:rsidRDefault="00673205" w:rsidP="008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проверки </w:t>
      </w:r>
      <w:r w:rsidRPr="00E62D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сообщает результат организатору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ответственному за печать, </w:t>
      </w:r>
      <w:r w:rsidRPr="000B4C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для подтверждения качества печати в программном обеспечении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C0FC4" w:rsidRPr="003D19AD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8C0FC4" w:rsidRPr="003D19AD">
        <w:rPr>
          <w:rFonts w:ascii="Times New Roman" w:hAnsi="Times New Roman" w:cs="Times New Roman"/>
          <w:sz w:val="26"/>
          <w:szCs w:val="26"/>
        </w:rPr>
        <w:t xml:space="preserve">еобходимо подтвердить (сразу после печати) качество распечатанного последнего комплекта на станции печати ЭМ (нажать кнопку «ДА» - комплект распечатался корректно) после завершения печати для фактического количества участников и после каждой дополнительной печати. </w:t>
      </w:r>
    </w:p>
    <w:p w:rsidR="00E62D12" w:rsidRDefault="002927DB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Качественный комплект размещается на столе для выдачи участникам, некачественный откладывается</w:t>
      </w:r>
      <w:r w:rsidR="001D31E2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04D97" w:rsidRPr="003D19AD" w:rsidRDefault="003D19AD" w:rsidP="00E0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Рекомендуется о</w:t>
      </w:r>
      <w:r w:rsidR="00E04D97" w:rsidRPr="003D19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рганизаторам в аудитории обработать руки антисептическим средством  перед началом передачи участника ЕГЭ ЭМ.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 аудитории в произвольном порядке (в каждом напечатанном комплекте участника </w:t>
      </w:r>
      <w:r w:rsidR="008B2E99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находятся: черно-белый бланк регистрации, черно-белый бланк ответов № 1, черно-белы</w:t>
      </w:r>
      <w:r w:rsidR="00C83E06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односторонни</w:t>
      </w:r>
      <w:r w:rsidR="00C83E06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 ответов № 2 </w:t>
      </w:r>
      <w:r w:rsidR="00C83E06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лист 1, бланк ответов № 2 лист 2 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уровня), КИМ, контрольный лист с информацией о номере бланка регистрации</w:t>
      </w:r>
      <w:proofErr w:type="gramEnd"/>
      <w:r w:rsidR="001D31E2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номере</w:t>
      </w:r>
      <w:proofErr w:type="gramEnd"/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и инструкцией по проверке комплекта для участника).</w:t>
      </w:r>
    </w:p>
    <w:p w:rsidR="00E5317D" w:rsidRPr="0053719B" w:rsidRDefault="0053719B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19B">
        <w:rPr>
          <w:rFonts w:ascii="Times New Roman" w:hAnsi="Times New Roman" w:cs="Times New Roman"/>
          <w:sz w:val="26"/>
          <w:szCs w:val="26"/>
        </w:rPr>
        <w:t xml:space="preserve">В случае сбоя в работе станции </w:t>
      </w:r>
      <w:r>
        <w:rPr>
          <w:rFonts w:ascii="Times New Roman" w:hAnsi="Times New Roman" w:cs="Times New Roman"/>
          <w:sz w:val="26"/>
          <w:szCs w:val="26"/>
        </w:rPr>
        <w:t>печати</w:t>
      </w:r>
      <w:r w:rsidRPr="0053719B">
        <w:rPr>
          <w:rFonts w:ascii="Times New Roman" w:hAnsi="Times New Roman" w:cs="Times New Roman"/>
          <w:sz w:val="26"/>
          <w:szCs w:val="26"/>
        </w:rPr>
        <w:t xml:space="preserve"> член ГЭК или организатор в аудитории приглашают технического специалиста ППЭ для восстановления работоспособности оборудования и (или) системного ПО и (или) станции </w:t>
      </w:r>
      <w:r>
        <w:rPr>
          <w:rFonts w:ascii="Times New Roman" w:hAnsi="Times New Roman" w:cs="Times New Roman"/>
          <w:sz w:val="26"/>
          <w:szCs w:val="26"/>
        </w:rPr>
        <w:t>печати</w:t>
      </w:r>
      <w:r w:rsidRPr="0053719B">
        <w:rPr>
          <w:rFonts w:ascii="Times New Roman" w:hAnsi="Times New Roman" w:cs="Times New Roman"/>
          <w:sz w:val="26"/>
          <w:szCs w:val="26"/>
        </w:rPr>
        <w:t xml:space="preserve">. При необходимости станция </w:t>
      </w:r>
      <w:r>
        <w:rPr>
          <w:rFonts w:ascii="Times New Roman" w:hAnsi="Times New Roman" w:cs="Times New Roman"/>
          <w:sz w:val="26"/>
          <w:szCs w:val="26"/>
        </w:rPr>
        <w:t>печати</w:t>
      </w:r>
      <w:r w:rsidRPr="0053719B">
        <w:rPr>
          <w:rFonts w:ascii="Times New Roman" w:hAnsi="Times New Roman" w:cs="Times New Roman"/>
          <w:sz w:val="26"/>
          <w:szCs w:val="26"/>
        </w:rPr>
        <w:t xml:space="preserve"> заменяется на </w:t>
      </w:r>
      <w:proofErr w:type="gramStart"/>
      <w:r w:rsidRPr="0053719B">
        <w:rPr>
          <w:rFonts w:ascii="Times New Roman" w:hAnsi="Times New Roman" w:cs="Times New Roman"/>
          <w:sz w:val="26"/>
          <w:szCs w:val="26"/>
        </w:rPr>
        <w:t>резервную</w:t>
      </w:r>
      <w:proofErr w:type="gramEnd"/>
      <w:r w:rsidRPr="0053719B">
        <w:rPr>
          <w:rFonts w:ascii="Times New Roman" w:hAnsi="Times New Roman" w:cs="Times New Roman"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начинается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вторая часть инструктажа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проведении которой организатору необходимо: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проверить комплектность </w:t>
      </w:r>
      <w:r w:rsidR="0041420F" w:rsidRPr="0041420F">
        <w:rPr>
          <w:rFonts w:ascii="Times New Roman" w:hAnsi="Times New Roman" w:cs="Times New Roman"/>
          <w:sz w:val="26"/>
          <w:szCs w:val="26"/>
        </w:rPr>
        <w:t xml:space="preserve">(наличие всех бланков и КИМ, а также количество листов в КИМ) 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и качество напечатанного комплекта</w:t>
      </w:r>
      <w:r w:rsidR="001D31E2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(отсутствие белых и темных полос, текст хорошо читаем и четко пропечатан, защитные знаки, расположенные по всей поверхности листа, четко видны)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соответствия номеров бланка регистрации и номера КИМ </w:t>
      </w:r>
      <w:r w:rsidR="00C6721D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на контрольном листе с соответствующими номерами на бланке регистрации и КИМ, кода</w:t>
      </w:r>
      <w:proofErr w:type="gramEnd"/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региона и номера ППЭ в </w:t>
      </w:r>
      <w:proofErr w:type="gramStart"/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бланке</w:t>
      </w:r>
      <w:proofErr w:type="gramEnd"/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регистрации </w:t>
      </w:r>
      <w:r w:rsidR="00A130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бланках 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ответов;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7B7D33" w:rsidRPr="003D19AD" w:rsidRDefault="00673205" w:rsidP="007B7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41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проверить правильность заполнения регистрационных полей на всех бланках ЕГЭ у каждого участника </w:t>
      </w:r>
      <w:r w:rsidR="008B2E99" w:rsidRPr="00AF41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соответствие данных участника </w:t>
      </w:r>
      <w:r w:rsidR="008B2E99"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(ФИО, серии и номера документа, удостоверяющего личность) в бланке регистрации и документе, удостоверяющем личность</w:t>
      </w:r>
      <w:r w:rsidR="005573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5739B" w:rsidRP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необходимой социальной дистанции</w:t>
      </w:r>
      <w:r w:rsidRPr="003D19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7B7D33" w:rsidRDefault="007B7D33" w:rsidP="007B7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случае обнаружения ошибочного заполнения </w:t>
      </w:r>
      <w:r w:rsidRPr="007B7D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регистрационных полей бланков</w:t>
      </w:r>
      <w:r w:rsidRPr="004007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экзамена внести соответствующие исправления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B7D33" w:rsidRPr="00A74AC9" w:rsidRDefault="007B7D33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AC9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A74AC9">
        <w:rPr>
          <w:rFonts w:ascii="Times New Roman" w:hAnsi="Times New Roman" w:cs="Times New Roman"/>
          <w:sz w:val="26"/>
          <w:szCs w:val="26"/>
        </w:rPr>
        <w:t xml:space="preserve">обнаружения ошибочного заполнения </w:t>
      </w:r>
      <w:r w:rsidRPr="007B7D33">
        <w:rPr>
          <w:rFonts w:ascii="Times New Roman" w:hAnsi="Times New Roman" w:cs="Times New Roman"/>
          <w:b/>
          <w:sz w:val="26"/>
          <w:szCs w:val="26"/>
        </w:rPr>
        <w:t xml:space="preserve">регистрационных полей </w:t>
      </w:r>
      <w:r w:rsidR="00E72572">
        <w:rPr>
          <w:rFonts w:ascii="Times New Roman" w:hAnsi="Times New Roman" w:cs="Times New Roman"/>
          <w:b/>
          <w:sz w:val="26"/>
          <w:szCs w:val="26"/>
        </w:rPr>
        <w:t>БЛАНКА РЕГИСТРАЦИИ</w:t>
      </w:r>
      <w:proofErr w:type="gramEnd"/>
      <w:r w:rsidRPr="00A74AC9">
        <w:rPr>
          <w:rFonts w:ascii="Times New Roman" w:hAnsi="Times New Roman" w:cs="Times New Roman"/>
          <w:sz w:val="26"/>
          <w:szCs w:val="26"/>
        </w:rPr>
        <w:t xml:space="preserve"> организаторы в аудитории дают указание участнику экзамена внести соответствующие исправления. </w:t>
      </w:r>
    </w:p>
    <w:p w:rsidR="007B7D33" w:rsidRPr="00A74AC9" w:rsidRDefault="007B7D33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7D33">
        <w:rPr>
          <w:rFonts w:ascii="Times New Roman" w:hAnsi="Times New Roman" w:cs="Times New Roman"/>
          <w:b/>
          <w:i/>
          <w:sz w:val="26"/>
          <w:szCs w:val="26"/>
        </w:rPr>
        <w:t>Исправления могут быть выполнены следующими способами</w:t>
      </w:r>
      <w:r w:rsidRPr="00A74AC9">
        <w:rPr>
          <w:rFonts w:ascii="Times New Roman" w:hAnsi="Times New Roman" w:cs="Times New Roman"/>
          <w:sz w:val="26"/>
          <w:szCs w:val="26"/>
        </w:rPr>
        <w:t>:</w:t>
      </w:r>
    </w:p>
    <w:p w:rsidR="007B7D33" w:rsidRPr="00A74AC9" w:rsidRDefault="00474B1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</w:t>
      </w:r>
      <w:r w:rsidR="007B7D33" w:rsidRPr="00A74AC9">
        <w:rPr>
          <w:rFonts w:ascii="Times New Roman" w:hAnsi="Times New Roman" w:cs="Times New Roman"/>
          <w:sz w:val="26"/>
          <w:szCs w:val="26"/>
        </w:rPr>
        <w:t>запись новых символов (цифр, букв) более жирным шрифтом поверх ранее написанных символов (цифр, букв);</w:t>
      </w:r>
    </w:p>
    <w:p w:rsidR="007B7D33" w:rsidRPr="00A74AC9" w:rsidRDefault="00474B1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</w:t>
      </w:r>
      <w:r w:rsidR="007B7D33" w:rsidRPr="00A74AC9">
        <w:rPr>
          <w:rFonts w:ascii="Times New Roman" w:hAnsi="Times New Roman" w:cs="Times New Roman"/>
          <w:sz w:val="26"/>
          <w:szCs w:val="26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7B7D33" w:rsidRPr="00A130ED" w:rsidRDefault="00A130ED" w:rsidP="00A130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</w:t>
      </w:r>
      <w:r w:rsidRPr="00A130ED">
        <w:rPr>
          <w:rFonts w:ascii="Times New Roman" w:hAnsi="Times New Roman" w:cs="Times New Roman"/>
          <w:sz w:val="26"/>
          <w:szCs w:val="26"/>
        </w:rPr>
        <w:t>после заполнения всеми участниками экзамена бланков регистрации и регистрационных полей бланков ответов № 1 и бланков ответов № 2 лист 1 и лист 2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0445D3" w:rsidRDefault="00673205" w:rsidP="0036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объявления начала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записи на доске продолжительности 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в аудитории, ответственный за печать ЭМ,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сообщает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организатору вне аудитории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информацию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завершении печати ЭМ и успешном начале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ABE" w:rsidRDefault="00BF3ABE" w:rsidP="0036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D12" w:rsidRDefault="00E62D12" w:rsidP="0036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8BA">
        <w:rPr>
          <w:rFonts w:ascii="Times New Roman" w:hAnsi="Times New Roman" w:cs="Times New Roman"/>
          <w:sz w:val="26"/>
          <w:szCs w:val="26"/>
        </w:rPr>
        <w:t xml:space="preserve">В случае проведения </w:t>
      </w:r>
      <w:r w:rsidRPr="004848BA">
        <w:rPr>
          <w:rFonts w:ascii="Times New Roman" w:hAnsi="Times New Roman" w:cs="Times New Roman"/>
          <w:b/>
          <w:sz w:val="26"/>
          <w:szCs w:val="26"/>
        </w:rPr>
        <w:t>письменной части экзамена по иностранным языкам</w:t>
      </w:r>
      <w:r w:rsidRPr="004848BA">
        <w:rPr>
          <w:rFonts w:ascii="Times New Roman" w:hAnsi="Times New Roman" w:cs="Times New Roman"/>
          <w:sz w:val="26"/>
          <w:szCs w:val="26"/>
        </w:rPr>
        <w:t xml:space="preserve"> организатор в аудитории </w:t>
      </w:r>
      <w:r w:rsidRPr="004848BA">
        <w:rPr>
          <w:rFonts w:ascii="Times New Roman" w:hAnsi="Times New Roman" w:cs="Times New Roman"/>
          <w:b/>
          <w:sz w:val="26"/>
          <w:szCs w:val="26"/>
        </w:rPr>
        <w:t xml:space="preserve">сообщает </w:t>
      </w:r>
      <w:r w:rsidRPr="004848BA">
        <w:rPr>
          <w:rFonts w:ascii="Times New Roman" w:hAnsi="Times New Roman" w:cs="Times New Roman"/>
          <w:sz w:val="26"/>
          <w:szCs w:val="26"/>
        </w:rPr>
        <w:t xml:space="preserve">организатору вне аудитории </w:t>
      </w:r>
      <w:r w:rsidRPr="004848BA">
        <w:rPr>
          <w:rFonts w:ascii="Times New Roman" w:hAnsi="Times New Roman" w:cs="Times New Roman"/>
          <w:b/>
          <w:sz w:val="26"/>
          <w:szCs w:val="26"/>
        </w:rPr>
        <w:t>информацию об успешном завершении раздела «Аудирование» экзаменационной работы</w:t>
      </w:r>
      <w:r w:rsidRPr="004848BA">
        <w:rPr>
          <w:rFonts w:ascii="Times New Roman" w:hAnsi="Times New Roman" w:cs="Times New Roman"/>
          <w:sz w:val="26"/>
          <w:szCs w:val="26"/>
        </w:rPr>
        <w:t>.</w:t>
      </w:r>
    </w:p>
    <w:p w:rsidR="00BF3ABE" w:rsidRPr="00E62D12" w:rsidRDefault="00BF3ABE" w:rsidP="00364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62D12" w:rsidRPr="00E62D12" w:rsidRDefault="00E62D12" w:rsidP="00E6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3ABE">
        <w:rPr>
          <w:rFonts w:ascii="Times New Roman" w:hAnsi="Times New Roman" w:cs="Times New Roman"/>
          <w:b/>
          <w:sz w:val="26"/>
          <w:szCs w:val="26"/>
        </w:rPr>
        <w:t>В случае обнаружения участником экзамена брака или некомплектности ЭМ</w:t>
      </w:r>
      <w:r w:rsidRPr="00E62D12">
        <w:rPr>
          <w:rFonts w:ascii="Times New Roman" w:hAnsi="Times New Roman" w:cs="Times New Roman"/>
          <w:sz w:val="26"/>
          <w:szCs w:val="26"/>
        </w:rPr>
        <w:t>:</w:t>
      </w:r>
    </w:p>
    <w:p w:rsidR="00E62D12" w:rsidRPr="00E62D12" w:rsidRDefault="00BF3ABE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−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организатор, ответственный за проверку </w:t>
      </w:r>
      <w:r w:rsidR="00A130ED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ЭМ,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изымает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некачественный или некомплектный экземпляр ЭМ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>приглашает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 члена ГЭК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  <w:u w:val="single"/>
        </w:rPr>
        <w:t>для выполнения дополнительной печати ЭМ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BF3ABE" w:rsidRDefault="00BF3ABE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−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организатор, ответственный за печать ЭМ, средствами станции </w:t>
      </w:r>
      <w:r w:rsidR="000E0BDA">
        <w:rPr>
          <w:rFonts w:ascii="Times New Roman" w:hAnsi="Times New Roman" w:cs="Times New Roman"/>
          <w:color w:val="000000"/>
          <w:sz w:val="26"/>
          <w:szCs w:val="26"/>
        </w:rPr>
        <w:t>печати ЭМ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>бракует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>комплект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соответствующий номеру бланка регистрации изъятого некачественного или некомплектного экземпляра ЭМ, и переходит к дополнительной печати ЭМ </w:t>
      </w:r>
      <w:r w:rsidR="00E62D12" w:rsidRPr="00AF413E">
        <w:rPr>
          <w:rFonts w:ascii="Times New Roman" w:hAnsi="Times New Roman" w:cs="Times New Roman"/>
          <w:b/>
          <w:color w:val="000000"/>
          <w:sz w:val="26"/>
          <w:szCs w:val="26"/>
        </w:rPr>
        <w:t>нового полного комплекта ЭМ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2E59" w:rsidRDefault="00252E59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2D12" w:rsidRPr="00E62D12" w:rsidRDefault="00E62D12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D12">
        <w:rPr>
          <w:rFonts w:ascii="Times New Roman" w:hAnsi="Times New Roman" w:cs="Times New Roman"/>
          <w:color w:val="000000"/>
          <w:sz w:val="26"/>
          <w:szCs w:val="26"/>
        </w:rPr>
        <w:t>Аналогичная замена производится</w:t>
      </w:r>
      <w:r w:rsidRPr="00E62D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случае порчи ЭМ участником экзамена или опоздания участника</w:t>
      </w:r>
      <w:r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62D12" w:rsidRDefault="00E62D12" w:rsidP="00E6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Организатор, ответственный за печать ЭМ, приглашает члена ГЭК активировать процедуру дополнительной печати с помощью </w:t>
      </w:r>
      <w:proofErr w:type="spellStart"/>
      <w:r w:rsidRPr="00E62D12">
        <w:rPr>
          <w:rFonts w:ascii="Times New Roman" w:hAnsi="Times New Roman" w:cs="Times New Roman"/>
          <w:color w:val="000000"/>
          <w:sz w:val="26"/>
          <w:szCs w:val="26"/>
        </w:rPr>
        <w:t>токена</w:t>
      </w:r>
      <w:proofErr w:type="spellEnd"/>
      <w:r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 члена ГЭК.</w:t>
      </w:r>
    </w:p>
    <w:p w:rsidR="00BF3ABE" w:rsidRDefault="00CF1603" w:rsidP="0070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603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E72572">
        <w:rPr>
          <w:rFonts w:ascii="Times New Roman" w:hAnsi="Times New Roman" w:cs="Times New Roman"/>
          <w:b/>
          <w:bCs/>
          <w:sz w:val="26"/>
          <w:szCs w:val="26"/>
        </w:rPr>
        <w:t>АМЕНА КОМПЛЕКТА ЭМ ПРОИЗВОДИТСЯ ПОЛНОСТЬЮ, ВКЛЮЧАЯ КИМ</w:t>
      </w:r>
      <w:r w:rsidRPr="00CF1603">
        <w:rPr>
          <w:rFonts w:ascii="Times New Roman" w:hAnsi="Times New Roman" w:cs="Times New Roman"/>
          <w:sz w:val="26"/>
          <w:szCs w:val="26"/>
        </w:rPr>
        <w:t>.</w:t>
      </w:r>
    </w:p>
    <w:p w:rsidR="00CF1603" w:rsidRPr="00CF1603" w:rsidRDefault="00CF1603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ABE" w:rsidRDefault="00705677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Pr="00BF3ABE">
        <w:rPr>
          <w:rFonts w:ascii="Times New Roman" w:eastAsia="Calibri" w:hAnsi="Times New Roman" w:cs="Times New Roman"/>
          <w:b/>
          <w:sz w:val="26"/>
          <w:szCs w:val="26"/>
        </w:rPr>
        <w:t>недостатка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007FD">
        <w:rPr>
          <w:rFonts w:ascii="Times New Roman" w:eastAsia="Calibri" w:hAnsi="Times New Roman" w:cs="Times New Roman"/>
          <w:sz w:val="26"/>
          <w:szCs w:val="26"/>
        </w:rPr>
        <w:t>доступных</w:t>
      </w:r>
      <w:proofErr w:type="gramEnd"/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757D">
        <w:rPr>
          <w:rFonts w:ascii="Times New Roman" w:eastAsia="Calibri" w:hAnsi="Times New Roman" w:cs="Times New Roman"/>
          <w:b/>
          <w:sz w:val="26"/>
          <w:szCs w:val="26"/>
        </w:rPr>
        <w:t xml:space="preserve">для печати </w:t>
      </w:r>
      <w:r w:rsidRPr="00BF3ABE">
        <w:rPr>
          <w:rFonts w:ascii="Times New Roman" w:eastAsia="Calibri" w:hAnsi="Times New Roman" w:cs="Times New Roman"/>
          <w:b/>
          <w:sz w:val="26"/>
          <w:szCs w:val="26"/>
        </w:rPr>
        <w:t>ЭМ</w:t>
      </w:r>
      <w:r w:rsidR="00BF3AB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F3ABE" w:rsidRDefault="00BF3ABE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−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организатор информирует члена ГЭК о необходимости использования </w:t>
      </w:r>
      <w:proofErr w:type="gramStart"/>
      <w:r w:rsidR="00705677" w:rsidRPr="00BF3ABE">
        <w:rPr>
          <w:rFonts w:ascii="Times New Roman" w:eastAsia="Calibri" w:hAnsi="Times New Roman" w:cs="Times New Roman"/>
          <w:b/>
          <w:sz w:val="26"/>
          <w:szCs w:val="26"/>
        </w:rPr>
        <w:t>резервных</w:t>
      </w:r>
      <w:proofErr w:type="gramEnd"/>
      <w:r w:rsidR="00705677" w:rsidRPr="00BF3ABE">
        <w:rPr>
          <w:rFonts w:ascii="Times New Roman" w:eastAsia="Calibri" w:hAnsi="Times New Roman" w:cs="Times New Roman"/>
          <w:b/>
          <w:sz w:val="26"/>
          <w:szCs w:val="26"/>
        </w:rPr>
        <w:t xml:space="preserve"> ЭМ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>, включенных в состав пакета с ЭМ, загруженного для проведения экзамена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5677" w:rsidRPr="004007FD" w:rsidRDefault="00BF3ABE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−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технический специалист совместно с членом ГЭК в Штабе ППЭ на станции авторизации запрашивают резервный ключ доступа для резервных ЭМ, указав предмет, 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 xml:space="preserve">уникальный номер компьютера, присвоенный основной станции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организатора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>, установленной в этой аудитории,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номер аудитории, в которой требуются резервные комплекты ЭМ, количество 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>ИК, оставшихся для печати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Резервный ключ доступа к ЭМ загружается техническим специалистом на основную станцию </w:t>
      </w:r>
      <w:r w:rsidR="0011111F">
        <w:rPr>
          <w:rFonts w:ascii="Times New Roman" w:eastAsia="Calibri" w:hAnsi="Times New Roman" w:cs="Times New Roman"/>
          <w:sz w:val="26"/>
          <w:szCs w:val="26"/>
        </w:rPr>
        <w:t>печати ЭМ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и активируется </w:t>
      </w:r>
      <w:proofErr w:type="spellStart"/>
      <w:r w:rsidR="00705677" w:rsidRPr="004007FD">
        <w:rPr>
          <w:rFonts w:ascii="Times New Roman" w:eastAsia="Calibri" w:hAnsi="Times New Roman" w:cs="Times New Roman"/>
          <w:sz w:val="26"/>
          <w:szCs w:val="26"/>
        </w:rPr>
        <w:t>токеном</w:t>
      </w:r>
      <w:proofErr w:type="spellEnd"/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члена ГЭК, при этом номер аудитории заполняется автоматически, в соответствии с данными запроса на резервный ключ доступа к ЭМ.</w:t>
      </w:r>
    </w:p>
    <w:p w:rsidR="00BF3ABE" w:rsidRDefault="00BF3ABE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1404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4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случае сбоя в работе станции </w:t>
      </w:r>
      <w:r w:rsidR="0011111F">
        <w:rPr>
          <w:rFonts w:ascii="Times New Roman" w:hAnsi="Times New Roman" w:cs="Times New Roman"/>
          <w:b/>
          <w:color w:val="000000"/>
          <w:sz w:val="26"/>
          <w:szCs w:val="26"/>
        </w:rPr>
        <w:t>печати ЭМ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9F1404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F1404" w:rsidRPr="009F1404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404" w:rsidRPr="00C45F8E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F1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Важно! </w:t>
      </w:r>
      <w:r w:rsidRPr="00C45F8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После восстановления работоспособности принтера в следующем напечатанном комплекте необходимо проконтролировать номера бланков, сравнив с предыдущим комплектом. В случае обнаружения повторной печати задублированный комплект должен быть забракован (оба экземпляра). </w:t>
      </w:r>
    </w:p>
    <w:p w:rsidR="009F1404" w:rsidRPr="00C45F8E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F1404" w:rsidRDefault="009F1404" w:rsidP="009F1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При необходимости основная станция </w:t>
      </w:r>
      <w:r w:rsidR="0011111F">
        <w:rPr>
          <w:rFonts w:ascii="Times New Roman" w:hAnsi="Times New Roman" w:cs="Times New Roman"/>
          <w:color w:val="000000"/>
          <w:sz w:val="26"/>
          <w:szCs w:val="26"/>
        </w:rPr>
        <w:t xml:space="preserve">печати ЭМ 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заменяется на резервную,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станции, указав предмет, номер аудитории, уникальный номер компьютера, присвоенный резервной станции </w:t>
      </w:r>
      <w:r w:rsidR="0011111F">
        <w:rPr>
          <w:rFonts w:ascii="Times New Roman" w:hAnsi="Times New Roman" w:cs="Times New Roman"/>
          <w:color w:val="000000"/>
          <w:sz w:val="26"/>
          <w:szCs w:val="26"/>
        </w:rPr>
        <w:t>печати ЭМ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>, устанавливаемой в эту аудиторию, количество ИК, оставшихся для печати.</w:t>
      </w:r>
      <w:proofErr w:type="gramEnd"/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 Резервный ключ доступа к ЭМ </w:t>
      </w:r>
      <w:proofErr w:type="gramStart"/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загружается техническим специалистом на соответствующую станцию </w:t>
      </w:r>
      <w:r w:rsidR="0011111F">
        <w:rPr>
          <w:rFonts w:ascii="Times New Roman" w:hAnsi="Times New Roman" w:cs="Times New Roman"/>
          <w:color w:val="000000"/>
          <w:sz w:val="26"/>
          <w:szCs w:val="26"/>
        </w:rPr>
        <w:t>печати ЭМ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 и активируется</w:t>
      </w:r>
      <w:proofErr w:type="gramEnd"/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1404">
        <w:rPr>
          <w:rFonts w:ascii="Times New Roman" w:hAnsi="Times New Roman" w:cs="Times New Roman"/>
          <w:color w:val="000000"/>
          <w:sz w:val="26"/>
          <w:szCs w:val="26"/>
        </w:rPr>
        <w:t>токеном</w:t>
      </w:r>
      <w:proofErr w:type="spellEnd"/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 члена ГЭК при этом номер аудитории заполняется автоматически, в соответствии с данными запроса на резервный ключ доступа к ЭМ.</w:t>
      </w:r>
    </w:p>
    <w:p w:rsidR="009F1404" w:rsidRDefault="009F1404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205" w:rsidRPr="004007FD" w:rsidRDefault="00673205" w:rsidP="004537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 к выполнению экзаменационной работы.</w:t>
      </w:r>
    </w:p>
    <w:p w:rsidR="00673205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каждой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присутствует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 менее двух организаторов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 В случае необходимости временно покинуть аудиторию следует произвести замену из числа организаторов вне аудитории.</w:t>
      </w:r>
    </w:p>
    <w:p w:rsidR="00AF413E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4D0">
        <w:rPr>
          <w:rFonts w:ascii="Times New Roman" w:hAnsi="Times New Roman" w:cs="Times New Roman"/>
          <w:b/>
          <w:color w:val="000000"/>
          <w:sz w:val="26"/>
          <w:szCs w:val="26"/>
        </w:rPr>
        <w:t>Во время экзамена на рабочем столе участника экзамена, помимо ЭМ, могут находиться</w:t>
      </w: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13A81">
        <w:rPr>
          <w:rFonts w:ascii="Times New Roman" w:hAnsi="Times New Roman" w:cs="Times New Roman"/>
          <w:color w:val="000000"/>
          <w:sz w:val="26"/>
          <w:szCs w:val="26"/>
        </w:rPr>
        <w:t>гелевая</w:t>
      </w:r>
      <w:proofErr w:type="spellEnd"/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, капиллярная ручка с чернилами черного цвета;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удостоверяющий личность;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лекарства и питание (при необходимости); </w:t>
      </w:r>
    </w:p>
    <w:p w:rsidR="00AF413E" w:rsidRPr="005F4DF8" w:rsidRDefault="00AF413E" w:rsidP="00AF413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4DF8">
        <w:rPr>
          <w:sz w:val="26"/>
          <w:szCs w:val="26"/>
        </w:rPr>
        <w:t>средства обучения и воспитания</w:t>
      </w:r>
      <w:r w:rsidRPr="005F4DF8">
        <w:rPr>
          <w:rFonts w:eastAsiaTheme="minorHAnsi"/>
          <w:sz w:val="26"/>
          <w:szCs w:val="26"/>
          <w:lang w:eastAsia="en-US"/>
        </w:rPr>
        <w:t xml:space="preserve">; </w:t>
      </w:r>
    </w:p>
    <w:p w:rsidR="00AF413E" w:rsidRPr="005F4DF8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DF8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специальные технические средства (для участников экзамена с ОВЗ, участников экзамена – детей-инвалидов, инвалидов); </w:t>
      </w:r>
    </w:p>
    <w:p w:rsidR="00AF413E" w:rsidRPr="005F4DF8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DF8">
        <w:rPr>
          <w:rFonts w:ascii="Times New Roman" w:hAnsi="Times New Roman" w:cs="Times New Roman"/>
          <w:color w:val="000000"/>
          <w:sz w:val="26"/>
          <w:szCs w:val="26"/>
        </w:rPr>
        <w:t xml:space="preserve">листы бумаги для черновиков со штампом </w:t>
      </w:r>
      <w:r w:rsidR="001C5573">
        <w:rPr>
          <w:rFonts w:ascii="Times New Roman" w:hAnsi="Times New Roman" w:cs="Times New Roman"/>
          <w:color w:val="000000"/>
          <w:sz w:val="26"/>
          <w:szCs w:val="26"/>
        </w:rPr>
        <w:t>ОО</w:t>
      </w:r>
      <w:r w:rsidRPr="005F4DF8">
        <w:rPr>
          <w:rFonts w:ascii="Times New Roman" w:hAnsi="Times New Roman" w:cs="Times New Roman"/>
          <w:color w:val="000000"/>
          <w:sz w:val="26"/>
          <w:szCs w:val="26"/>
        </w:rPr>
        <w:t xml:space="preserve">, на базе которой расположен ППЭ (в случае проведения ЕГЭ по иностранным языкам (раздел «Говорение») листы бумаги для черновиков не выдаются). </w:t>
      </w:r>
    </w:p>
    <w:p w:rsid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выполнения экзаменационной работы участниками </w:t>
      </w:r>
      <w:r w:rsidR="008B2E99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организатор в аудитории должен: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 за порядком в аудитории и не допускать: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разговоров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собой;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обмена любыми материалами и предметами между участниками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 о регистрации на экзамены (при наличии необходимо изъять), средств связи, электронно-вычислительной техники, фото-, ауди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переписывания участниками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 КИМ в 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</w:t>
      </w:r>
      <w:r w:rsidR="001C5573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произвольного выхода участника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 аудитории и перемещения по ППЭ без сопровождения организатора вне аудитории;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содействия участникам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, в том числе в передаче им средств связи, электронно-вычислительной техники, фото-, ауди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видеоаппаратуры, справочных материалов, письменных заметок и иных средств хранения и передачи информации;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выноса из аудиторий </w:t>
      </w:r>
      <w:r w:rsidR="00787442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</w:t>
      </w:r>
      <w:r w:rsidR="009F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бумаги </w:t>
      </w:r>
      <w:r w:rsidR="00787442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со штампом </w:t>
      </w:r>
      <w:r w:rsidR="001C5573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 базе которой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, а также организаторами или техническими специалистами;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 за состоянием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при ухудшении их самочувствия направлять участников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526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сопровождении организаторов вне аудиторий в медицинский </w:t>
      </w:r>
      <w:r w:rsidR="00735E2C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этом случае следует напомнить участнику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526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 возможности досрочно завершить экзамен и прийти на пересдачу;</w:t>
      </w:r>
    </w:p>
    <w:p w:rsidR="00094887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 работой средств видеонаблюдения и сообщать обо всех случаях неполадок руководителю ППЭ и членам ГЭК</w:t>
      </w:r>
      <w:r w:rsidR="002F4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19AD" w:rsidRDefault="003D19AD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9F140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 </w:t>
      </w:r>
      <w:r w:rsidR="00787442" w:rsidRPr="009F14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="003646FB"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предъявил претензию по содержанию задания своего КИМ,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зафиксировать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свободной форме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суть претензии в служебной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9F1404" w:rsidRDefault="009F1404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13E" w:rsidRDefault="002F4E03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ВАЖНО! </w:t>
      </w:r>
      <w:r w:rsidR="00673205"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выходе участника </w:t>
      </w:r>
      <w:r w:rsidR="00787442" w:rsidRPr="009F14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="003646FB"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3205"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 аудитории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r w:rsidR="00673205"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проверить</w:t>
      </w:r>
      <w:r w:rsidR="00673205" w:rsidRPr="009F14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комплектность оставленных им на рабочем столе ЭМ и </w:t>
      </w:r>
      <w:r w:rsidR="00AF41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листов бумаги для </w:t>
      </w:r>
      <w:r w:rsidR="00673205" w:rsidRPr="009F14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черновиков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(листов бумаги для черновиков) 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05677" w:rsidRPr="009F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зафиксировать 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выхода и продолжительность отсутствия </w:t>
      </w:r>
      <w:r w:rsidR="00705677" w:rsidRPr="009F14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форме ППЭ-12-04-МАШ</w:t>
      </w:r>
      <w:r w:rsidR="00E531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«Ведомость </w:t>
      </w:r>
      <w:proofErr w:type="gramStart"/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учета времени отсутствия участников </w:t>
      </w:r>
      <w:r w:rsidR="00E5317D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="00E5317D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аудитории»</w:t>
      </w:r>
      <w:r w:rsidR="0007159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159E" w:rsidRP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необходимой социальной дистанции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4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14B0" w:rsidRPr="004007FD" w:rsidRDefault="003314B0" w:rsidP="0033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формой ППЭ-12-04-МАШ «Ведомость </w:t>
      </w:r>
      <w:proofErr w:type="gramStart"/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аудитории»</w:t>
      </w:r>
    </w:p>
    <w:p w:rsidR="003314B0" w:rsidRDefault="003314B0" w:rsidP="00331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из аудитории фиксируется организаторами в ведомости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учёта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 аудитории (форма ППЭ-12-04-МАШ</w:t>
      </w:r>
      <w:r w:rsidR="00E5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«Ведомость учета времени отсутствия участников </w:t>
      </w:r>
      <w:r w:rsidR="00E5317D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). Если один и тот же участник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</w:t>
      </w:r>
    </w:p>
    <w:p w:rsidR="00673205" w:rsidRPr="004007FD" w:rsidRDefault="00AF413E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 участники экзамена могут выходить из аудитории и перемещаться по ППЭ в сопровождении одного из организаторов вне аудитории.</w:t>
      </w:r>
    </w:p>
    <w:p w:rsidR="00E72572" w:rsidRDefault="00E72572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Случаи удаления с экзамена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установлении факта наличия у участников </w:t>
      </w:r>
      <w:r w:rsidR="008B2E99" w:rsidRPr="00C12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средств связи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электронно-вычислительной техники, фото-, ауди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видеоаппаратуры, справочных материалов, письменных заметок и иных средств хранения и передачи информации во время проведения ЕГЭ или иного нарушения ими установленного Порядка такие участники удаляются с экзамена.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7E4E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этом случае ответственный организатор совместно с членом (членами) ГЭК, руководителем ППЭ </w:t>
      </w:r>
      <w:r w:rsidR="00C67E4E"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должен:</w:t>
      </w:r>
      <w:r w:rsidR="00C67E4E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205" w:rsidRPr="004007FD" w:rsidRDefault="009F140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C67E4E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ППЭ-21 «Акт об удалении участника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» в 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 в зоне видимости камер видеонаблюдения</w:t>
      </w:r>
      <w:r w:rsidR="00331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(составляется акт в помещении для руководителя ППЭ)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3205" w:rsidRPr="004007FD" w:rsidRDefault="009F140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ППЭ внести соответствующую запись в форму ППЭ-05-02 «Протокол проведения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аудитории»; </w:t>
      </w:r>
    </w:p>
    <w:p w:rsidR="00B86697" w:rsidRPr="004007FD" w:rsidRDefault="009F1404" w:rsidP="00B8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поставить в бланке регистрации в поле «Удален с экзамена в связи с нарушением порядка проведения ЕГЭ» соответствующую отметку и поставить свою подпись в соответствующем поле. </w:t>
      </w:r>
    </w:p>
    <w:p w:rsidR="00673205" w:rsidRPr="004007FD" w:rsidRDefault="00B86697" w:rsidP="0045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Рекомендуется продемонстрировать на камеру видеонаблюдения средство связи и электронно-вычислительной техники, фото-, аудио- и видеоаппаратуры, справочные материалы, письменные заметки и иные средстве хранения и передачи информации, обнаруженные у участника</w:t>
      </w:r>
      <w:r w:rsidR="00993711"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экзамена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На камеру проговорить, какой именно предмет обнаружен и его содержание (в случае обнаружения письменных заметок).</w:t>
      </w:r>
    </w:p>
    <w:p w:rsidR="00C12CF4" w:rsidRDefault="00C12CF4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205" w:rsidRPr="004007FD" w:rsidRDefault="00DB2861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r w:rsidR="00673205" w:rsidRPr="00C12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 </w:t>
      </w:r>
      <w:r w:rsidR="00787442" w:rsidRPr="00C12C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="003646FB" w:rsidRPr="00C12C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73205" w:rsidRPr="00C12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 состоянию здоровья </w:t>
      </w:r>
      <w:r w:rsidR="00673205" w:rsidRPr="00C12CF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673205" w:rsidRPr="00C12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другим объективным причинам не может завершить выполнение экзаменационной работы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 может покинуть аудиторию. Ответственный организатор должен пригласить организатора вне аудитории, который сопроводит такого участника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 медицинскому работнику и пригласит члена (членов) ГЭК в медицинский кабинет. В случае подтверждения медицинским работником </w:t>
      </w:r>
      <w:proofErr w:type="gramStart"/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 завершить экзамен заполняется форма ППЭ-22 «Акт о досрочном завершении экзамена по объективным причинам» в медицинском кабинете членом ГЭК и медицинским работником. Ответственный организатор и руководитель ППЭ ставят свою подпись в указанном акте. Ответственный организатор должен:</w:t>
      </w:r>
    </w:p>
    <w:p w:rsidR="00673205" w:rsidRPr="004007FD" w:rsidRDefault="00C12CF4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внести соответствующую запись в форму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аудитории»;</w:t>
      </w:r>
    </w:p>
    <w:p w:rsidR="00673205" w:rsidRPr="004007FD" w:rsidRDefault="00C12CF4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поставить соответствующую отметку в бланке регистрации участника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поле «Не закончил экзамен по уважительной причине» и поставить свою подпись</w:t>
      </w:r>
      <w:r w:rsidR="00673205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73205" w:rsidRPr="004007FD">
        <w:rPr>
          <w:rFonts w:ascii="Times New Roman" w:eastAsia="Calibri" w:hAnsi="Times New Roman" w:cs="Times New Roman"/>
          <w:sz w:val="26"/>
          <w:szCs w:val="26"/>
        </w:rPr>
        <w:t> 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 поле.</w:t>
      </w:r>
    </w:p>
    <w:p w:rsidR="00C12CF4" w:rsidRDefault="00C12CF4" w:rsidP="00DB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205" w:rsidRPr="004007FD" w:rsidRDefault="00673205" w:rsidP="00DB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</w:t>
      </w:r>
      <w:r w:rsidR="0007159E" w:rsidRPr="000715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7159E" w:rsidRPr="003D19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необходимой дистанции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полностью заполнил бланк ответов № 2</w:t>
      </w:r>
      <w:r w:rsidR="00DB2861"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лист 1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бланк ответов № 2</w:t>
      </w:r>
      <w:r w:rsidR="00DB2861"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лист 2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111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673205" w:rsidRPr="004007FD" w:rsidRDefault="00DC329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убедиться, чтобы об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75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бланка ответов № 2 </w:t>
      </w:r>
      <w:r w:rsidR="002F4E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5575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1</w:t>
      </w:r>
      <w:r w:rsidR="002F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5575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2</w:t>
      </w:r>
      <w:r w:rsidR="002F4E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575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заполнены, в противном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ответы, внесенные в </w:t>
      </w:r>
      <w:r w:rsidR="00FA39EE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2, оцениваться не будут;</w:t>
      </w:r>
    </w:p>
    <w:p w:rsidR="00673205" w:rsidRPr="004007FD" w:rsidRDefault="00DC329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по просьбе участника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>ДБО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>2 по китайскому языку при проведении в аудитории экзамена по китайскому языку, на бланке по китайскому языку заполнены поля «Код предмета», «Название предмета»)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3205" w:rsidRPr="004007FD" w:rsidRDefault="00DC329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</w:t>
      </w:r>
      <w:r w:rsidR="0096264A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№ 2»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E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бланка ответов № 2 лист 2 (ранее выданного ДБО № 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цифровое значение </w:t>
      </w:r>
      <w:proofErr w:type="spellStart"/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штрихкода</w:t>
      </w:r>
      <w:proofErr w:type="spellEnd"/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№ 2 (расположенное под </w:t>
      </w:r>
      <w:proofErr w:type="spellStart"/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штрихкодом</w:t>
      </w:r>
      <w:proofErr w:type="spellEnd"/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E03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 № 2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который выдается участнику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заполнения</w:t>
      </w:r>
      <w:r w:rsidR="00071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7159E" w:rsidRPr="00071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заполняет организатор</w:t>
      </w:r>
      <w:r w:rsidR="000715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73205" w:rsidRDefault="00DC329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поле «Лист» при выдаче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внести порядковый номер листа работы участника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535346" w:rsidRPr="004007FD" w:rsidDel="00535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этом лист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 2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основн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</w:t>
      </w:r>
      <w:r w:rsidR="00352646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</w:t>
      </w:r>
      <w:r w:rsidR="00FD46B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1 и лист 2 соответственно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1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7159E" w:rsidRPr="000715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лист 3</w:t>
      </w:r>
      <w:r w:rsidR="00071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7159E" w:rsidRPr="00071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заполняет организатор</w:t>
      </w:r>
      <w:r w:rsidR="000715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3295" w:rsidRPr="004007FD" w:rsidRDefault="00DC329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AF4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заполнить поля на ДБО № 2: «Код предмета», «Название предмета»</w:t>
      </w:r>
      <w:r w:rsidR="00071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159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7159E" w:rsidRPr="00071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заполняет организатор</w:t>
      </w:r>
      <w:r w:rsidR="000715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787D" w:rsidRDefault="00DC329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</w:t>
      </w:r>
      <w:proofErr w:type="gramStart"/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выданных</w:t>
      </w:r>
      <w:proofErr w:type="gramEnd"/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 в форме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</w:t>
      </w:r>
      <w:r w:rsidR="00C578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3295" w:rsidRDefault="00C5787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прописать номера выданных </w:t>
      </w:r>
      <w:r w:rsidR="00FA39EE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 в форме ППЭ-12-03 «Ведомость использования дополнительных бланков ответов № 2»</w:t>
      </w:r>
      <w:r w:rsidR="00DC32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67CD" w:rsidRPr="004007FD" w:rsidRDefault="00E75F17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ДБО</w:t>
      </w:r>
      <w:r w:rsidR="007D2F5A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 копировать и выдавать копии категорически запрещено!</w:t>
      </w:r>
    </w:p>
    <w:p w:rsidR="00DC3295" w:rsidRPr="004007FD" w:rsidRDefault="00DC3295" w:rsidP="00DC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нехватке ДБО № 2 необходимо обратиться в Штаб ППЭ.</w:t>
      </w:r>
    </w:p>
    <w:p w:rsidR="00AC67CD" w:rsidRPr="004007FD" w:rsidRDefault="00AC67CD" w:rsidP="00AC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Использование ДБО №2 стандартного типа на экзамене по китайскому языку </w:t>
      </w:r>
      <w:r w:rsidR="00DC3295">
        <w:rPr>
          <w:rFonts w:ascii="Times New Roman" w:eastAsia="Times New Roman" w:hAnsi="Times New Roman" w:cs="Times New Roman"/>
          <w:b/>
          <w:sz w:val="26"/>
          <w:szCs w:val="26"/>
        </w:rPr>
        <w:t xml:space="preserve"> (и наоборот)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недопустимо!</w:t>
      </w:r>
    </w:p>
    <w:p w:rsidR="00DC3295" w:rsidRDefault="00DC329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Завершение выполнения экзаменационной работы участниками </w:t>
      </w:r>
      <w:r w:rsidR="00CF6CAD"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 организация сбора ЭМ </w:t>
      </w:r>
    </w:p>
    <w:p w:rsidR="0037025F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Организатору необходимо принять у них все ЭМ</w:t>
      </w:r>
      <w:r w:rsidR="0093583A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получить их подпись в форме ППЭ-05-02</w:t>
      </w:r>
      <w:r w:rsidR="0011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11F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экзамена в 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30 минут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за </w:t>
      </w:r>
      <w:r w:rsidRPr="00331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минут до окончания выполнения экзаменационной работы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участникам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 скором завершении выполнения экзаменационной работы и напомнить о необходимости перенести ответы из черновиков и КИМ в бланки ЕГЭ.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6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15 минут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окончания выполнения экзаменационной работы: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ИК в аудитории (испорченные и (или) имеющие полиграфические дефекты); </w:t>
      </w:r>
    </w:p>
    <w:p w:rsidR="00673205" w:rsidRPr="000561FF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="0005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1FF" w:rsidRPr="000561FF">
        <w:rPr>
          <w:rFonts w:ascii="Times New Roman" w:hAnsi="Times New Roman" w:cs="Times New Roman"/>
          <w:sz w:val="26"/>
          <w:szCs w:val="26"/>
        </w:rPr>
        <w:t xml:space="preserve">со штампом </w:t>
      </w:r>
      <w:r w:rsidR="00C5787D">
        <w:rPr>
          <w:rFonts w:ascii="Times New Roman" w:hAnsi="Times New Roman" w:cs="Times New Roman"/>
          <w:sz w:val="26"/>
          <w:szCs w:val="26"/>
        </w:rPr>
        <w:t>ОО</w:t>
      </w:r>
      <w:r w:rsidR="000561FF" w:rsidRPr="000561FF">
        <w:rPr>
          <w:rFonts w:ascii="Times New Roman" w:hAnsi="Times New Roman" w:cs="Times New Roman"/>
          <w:sz w:val="26"/>
          <w:szCs w:val="26"/>
        </w:rPr>
        <w:t xml:space="preserve">, на базе которой </w:t>
      </w:r>
      <w:proofErr w:type="gramStart"/>
      <w:r w:rsidR="000561FF" w:rsidRPr="000561FF">
        <w:rPr>
          <w:rFonts w:ascii="Times New Roman" w:hAnsi="Times New Roman" w:cs="Times New Roman"/>
          <w:sz w:val="26"/>
          <w:szCs w:val="26"/>
        </w:rPr>
        <w:t>организован</w:t>
      </w:r>
      <w:proofErr w:type="gramEnd"/>
      <w:r w:rsidR="000561FF" w:rsidRPr="000561FF">
        <w:rPr>
          <w:rFonts w:ascii="Times New Roman" w:hAnsi="Times New Roman" w:cs="Times New Roman"/>
          <w:sz w:val="26"/>
          <w:szCs w:val="26"/>
        </w:rPr>
        <w:t xml:space="preserve"> ППЭ</w:t>
      </w:r>
      <w:r w:rsidRPr="000561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отметить в форме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аудитории» факты неявки на экзамен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, а также проверить отметки фактов</w:t>
      </w:r>
      <w:r w:rsidR="00C6721D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если такие факты имели место) удаления с экзамена, </w:t>
      </w:r>
      <w:proofErr w:type="spell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 в документах.</w:t>
      </w:r>
    </w:p>
    <w:p w:rsidR="00E5317D" w:rsidRDefault="00E5317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окончании выполнения экзаменационной работы участниками </w:t>
      </w:r>
      <w:r w:rsidR="008B2E99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организатор должен: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 ЭМ на край стола (включая КИМ и черновики);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Собрать </w:t>
      </w:r>
      <w:r w:rsidR="0011111F" w:rsidRPr="005F6D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рабочих мест</w:t>
      </w:r>
      <w:r w:rsidR="001111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 участников </w:t>
      </w:r>
      <w:r w:rsidR="008B2E99"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экзамена</w:t>
      </w:r>
      <w:r w:rsidR="00750B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C5787D" w:rsidRPr="00C578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5787D" w:rsidRPr="00750B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соблюдением необходимой дистанции</w:t>
      </w:r>
      <w:r w:rsidR="00C578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750B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обрати</w:t>
      </w:r>
      <w:r w:rsidR="00C578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ть</w:t>
      </w:r>
      <w:r w:rsidR="00750B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внимание на то, что ВСЕ участники закончили выполнение экзамена</w:t>
      </w:r>
      <w:r w:rsidR="00C578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750B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регистрации, бланки ответов № 1, бланки ответов № 2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 1 и лист 2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включая контрольный лист;</w:t>
      </w:r>
    </w:p>
    <w:p w:rsidR="00673205" w:rsidRDefault="00494A97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673205" w:rsidRPr="004007FD">
        <w:rPr>
          <w:rFonts w:ascii="Times New Roman" w:eastAsia="Calibri" w:hAnsi="Times New Roman" w:cs="Times New Roman"/>
          <w:sz w:val="26"/>
          <w:szCs w:val="26"/>
        </w:rPr>
        <w:t> 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штампом </w:t>
      </w:r>
      <w:r w:rsidR="00C57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 базе которой расположен ППЭ, (в случае проведения ЕГЭ по иностранным языкам (раздел «Говорение»)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используются);</w:t>
      </w:r>
    </w:p>
    <w:p w:rsidR="0007159E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бланки ответов № 2, предназначенные для записи ответов на задания с развернутым ответом, и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содержат незаполненные области (за исключением регистрационных полей), то необходимо </w:t>
      </w:r>
      <w:r w:rsidRPr="00E53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погасить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следующим образом: «</w:t>
      </w:r>
      <w:r w:rsidRPr="00E5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Z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61FF">
        <w:rPr>
          <w:rStyle w:val="aa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205" w:rsidRPr="006A4872" w:rsidRDefault="006A4872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5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Знак «Z» </w:t>
      </w:r>
      <w:r w:rsidRPr="0007159E">
        <w:rPr>
          <w:rFonts w:ascii="Times New Roman" w:hAnsi="Times New Roman" w:cs="Times New Roman"/>
          <w:b/>
          <w:sz w:val="26"/>
          <w:szCs w:val="26"/>
          <w:u w:val="single"/>
        </w:rPr>
        <w:t>проставляется на последнем листе соответствующего бланка ответов</w:t>
      </w:r>
      <w:r w:rsidRPr="006A4872">
        <w:rPr>
          <w:rFonts w:ascii="Times New Roman" w:hAnsi="Times New Roman" w:cs="Times New Roman"/>
          <w:b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Ответственный организатор в аудитории также должен проверить бланк ответов № 1 участника </w:t>
      </w:r>
      <w:r w:rsidR="00993711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="0093583A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</w:t>
      </w:r>
      <w:r w:rsidR="00C6721D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</w:t>
      </w:r>
      <w:r w:rsidR="000561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организатор в поле «Количество заполненных полей «Замена ошибочных ответов» ставит «</w:t>
      </w:r>
      <w:r w:rsidR="00535346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и подпись в специально отведенном месте.</w:t>
      </w:r>
    </w:p>
    <w:p w:rsidR="0000777B" w:rsidRDefault="00F10987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аудитории»,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получив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у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777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61FF" w:rsidRPr="000561FF" w:rsidRDefault="000561FF" w:rsidP="0005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61FF">
        <w:rPr>
          <w:rFonts w:ascii="Times New Roman" w:hAnsi="Times New Roman" w:cs="Times New Roman"/>
          <w:color w:val="000000"/>
          <w:sz w:val="26"/>
          <w:szCs w:val="26"/>
        </w:rPr>
        <w:t xml:space="preserve">После того, как последний участник экзамена покинул аудиторию, проинформировать руководителя ППЭ (через организатора вне аудитории) о завершении выполнения экзаменационной работы в аудитории. </w:t>
      </w:r>
    </w:p>
    <w:p w:rsidR="000561FF" w:rsidRPr="004007FD" w:rsidRDefault="000561FF" w:rsidP="00056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FF">
        <w:rPr>
          <w:rFonts w:ascii="Times New Roman" w:hAnsi="Times New Roman" w:cs="Times New Roman"/>
          <w:color w:val="000000"/>
          <w:sz w:val="26"/>
          <w:szCs w:val="26"/>
        </w:rPr>
        <w:t>Пересчитать все типы бланков ЕГЭ, Заполнить «Сопроводительный бланк к материалам ЕГЭ».</w:t>
      </w:r>
    </w:p>
    <w:p w:rsidR="00E5317D" w:rsidRDefault="00E5317D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 и последующей упаковки организаторами ЭМ, собранных у участников экзамена, осуществляется в специально выделенном в аудитории месте (</w:t>
      </w:r>
      <w:r w:rsidR="00502825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столе), находящемся в зоне видимости камер видеонаблюдения.</w:t>
      </w:r>
    </w:p>
    <w:p w:rsidR="00E5317D" w:rsidRDefault="00E5317D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78AC" w:rsidRPr="004D78AC" w:rsidRDefault="0000777B" w:rsidP="004D78AC">
      <w:pPr>
        <w:pStyle w:val="aff3"/>
        <w:ind w:firstLine="709"/>
        <w:jc w:val="both"/>
        <w:rPr>
          <w:sz w:val="26"/>
          <w:szCs w:val="26"/>
        </w:rPr>
      </w:pPr>
      <w:r w:rsidRPr="004007FD">
        <w:rPr>
          <w:sz w:val="26"/>
          <w:szCs w:val="26"/>
        </w:rPr>
        <w:t>Обратить внимание, что в </w:t>
      </w:r>
      <w:r w:rsidRPr="004D78AC">
        <w:rPr>
          <w:b/>
          <w:sz w:val="26"/>
          <w:szCs w:val="26"/>
        </w:rPr>
        <w:t>ВДП</w:t>
      </w:r>
      <w:r w:rsidRPr="004007FD">
        <w:rPr>
          <w:sz w:val="26"/>
          <w:szCs w:val="26"/>
        </w:rPr>
        <w:t xml:space="preserve"> упаковываются только </w:t>
      </w:r>
      <w:r w:rsidRPr="004D78AC">
        <w:rPr>
          <w:b/>
          <w:sz w:val="26"/>
          <w:szCs w:val="26"/>
        </w:rPr>
        <w:t>бланки ЕГЭ</w:t>
      </w:r>
      <w:r w:rsidR="00502825" w:rsidRPr="004D78AC">
        <w:rPr>
          <w:b/>
          <w:sz w:val="26"/>
          <w:szCs w:val="26"/>
        </w:rPr>
        <w:t xml:space="preserve"> участников экзамена</w:t>
      </w:r>
      <w:r w:rsidRPr="004007FD">
        <w:rPr>
          <w:sz w:val="26"/>
          <w:szCs w:val="26"/>
        </w:rPr>
        <w:t xml:space="preserve">. </w:t>
      </w:r>
      <w:r w:rsidR="004D78AC">
        <w:rPr>
          <w:sz w:val="26"/>
          <w:szCs w:val="26"/>
        </w:rPr>
        <w:t xml:space="preserve">Вложить в ВДП </w:t>
      </w:r>
      <w:r w:rsidR="004D78AC" w:rsidRPr="004D78AC">
        <w:rPr>
          <w:sz w:val="26"/>
          <w:szCs w:val="26"/>
        </w:rPr>
        <w:t>бланки ответов участников экзамена по следующему принципу:</w:t>
      </w:r>
    </w:p>
    <w:p w:rsidR="004D78AC" w:rsidRPr="00184839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b/>
          <w:sz w:val="26"/>
          <w:szCs w:val="26"/>
        </w:rPr>
        <w:t>− бланки регистрации</w:t>
      </w:r>
      <w:r w:rsidRPr="00184839">
        <w:rPr>
          <w:sz w:val="26"/>
          <w:szCs w:val="26"/>
        </w:rPr>
        <w:t xml:space="preserve"> всех участников экзамена в аудитории;</w:t>
      </w:r>
    </w:p>
    <w:p w:rsidR="004D78AC" w:rsidRPr="00184839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b/>
          <w:sz w:val="26"/>
          <w:szCs w:val="26"/>
        </w:rPr>
        <w:t>− бланки ответов №</w:t>
      </w:r>
      <w:r w:rsidR="006A4872">
        <w:rPr>
          <w:b/>
          <w:sz w:val="26"/>
          <w:szCs w:val="26"/>
        </w:rPr>
        <w:t xml:space="preserve"> </w:t>
      </w:r>
      <w:r w:rsidRPr="00184839">
        <w:rPr>
          <w:b/>
          <w:sz w:val="26"/>
          <w:szCs w:val="26"/>
        </w:rPr>
        <w:t>1</w:t>
      </w:r>
      <w:r w:rsidRPr="00184839">
        <w:rPr>
          <w:sz w:val="26"/>
          <w:szCs w:val="26"/>
        </w:rPr>
        <w:t xml:space="preserve"> всех участников экзамена в аудитории;</w:t>
      </w:r>
    </w:p>
    <w:p w:rsidR="004D78AC" w:rsidRPr="004D78AC" w:rsidRDefault="004D78AC" w:rsidP="004D78AC">
      <w:pPr>
        <w:pStyle w:val="aff3"/>
        <w:ind w:firstLine="709"/>
        <w:jc w:val="both"/>
        <w:rPr>
          <w:sz w:val="26"/>
          <w:szCs w:val="26"/>
        </w:rPr>
      </w:pPr>
      <w:proofErr w:type="gramStart"/>
      <w:r w:rsidRPr="00184839">
        <w:rPr>
          <w:sz w:val="26"/>
          <w:szCs w:val="26"/>
        </w:rPr>
        <w:t xml:space="preserve">− </w:t>
      </w:r>
      <w:r w:rsidRPr="00184839">
        <w:rPr>
          <w:b/>
          <w:sz w:val="26"/>
          <w:szCs w:val="26"/>
        </w:rPr>
        <w:t>бланки ответов №</w:t>
      </w:r>
      <w:r w:rsidR="006A4872">
        <w:rPr>
          <w:b/>
          <w:sz w:val="26"/>
          <w:szCs w:val="26"/>
        </w:rPr>
        <w:t xml:space="preserve"> </w:t>
      </w:r>
      <w:r w:rsidRPr="00184839">
        <w:rPr>
          <w:b/>
          <w:sz w:val="26"/>
          <w:szCs w:val="26"/>
        </w:rPr>
        <w:t>2</w:t>
      </w:r>
      <w:r w:rsidRPr="00184839">
        <w:rPr>
          <w:sz w:val="26"/>
          <w:szCs w:val="26"/>
        </w:rPr>
        <w:t xml:space="preserve"> (лист 1 и лист 2), дополнительные бланки ответов №2 (ДБО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 xml:space="preserve">2) </w:t>
      </w:r>
      <w:r w:rsidRPr="00184839">
        <w:rPr>
          <w:b/>
          <w:i/>
          <w:sz w:val="26"/>
          <w:szCs w:val="26"/>
        </w:rPr>
        <w:t>по комплектам бланков</w:t>
      </w:r>
      <w:r w:rsidR="00C5787D">
        <w:rPr>
          <w:b/>
          <w:i/>
          <w:sz w:val="26"/>
          <w:szCs w:val="26"/>
        </w:rPr>
        <w:t xml:space="preserve"> ответов</w:t>
      </w:r>
      <w:r w:rsidRPr="00184839">
        <w:rPr>
          <w:b/>
          <w:i/>
          <w:sz w:val="26"/>
          <w:szCs w:val="26"/>
        </w:rPr>
        <w:t xml:space="preserve"> №</w:t>
      </w:r>
      <w:r w:rsidR="006A4872">
        <w:rPr>
          <w:b/>
          <w:i/>
          <w:sz w:val="26"/>
          <w:szCs w:val="26"/>
        </w:rPr>
        <w:t xml:space="preserve"> </w:t>
      </w:r>
      <w:r w:rsidRPr="00184839">
        <w:rPr>
          <w:b/>
          <w:i/>
          <w:sz w:val="26"/>
          <w:szCs w:val="26"/>
        </w:rPr>
        <w:t>2 участников экзамена</w:t>
      </w:r>
      <w:r w:rsidRPr="00184839">
        <w:rPr>
          <w:sz w:val="26"/>
          <w:szCs w:val="26"/>
        </w:rPr>
        <w:t xml:space="preserve">, строго с соблюдением последовательности </w:t>
      </w:r>
      <w:r w:rsidR="00C5787D">
        <w:rPr>
          <w:sz w:val="26"/>
          <w:szCs w:val="26"/>
        </w:rPr>
        <w:t>комплектов бланков участников экзамена</w:t>
      </w:r>
      <w:r w:rsidRPr="00184839">
        <w:rPr>
          <w:sz w:val="26"/>
          <w:szCs w:val="26"/>
        </w:rPr>
        <w:t>: бланк ответов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 лист 1, бланк ответов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 лист 2, ДБО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</w:t>
      </w:r>
      <w:r w:rsidR="00CB437E">
        <w:rPr>
          <w:sz w:val="26"/>
          <w:szCs w:val="26"/>
        </w:rPr>
        <w:t xml:space="preserve"> (лист № 3, лист № 4 и т.д.) </w:t>
      </w:r>
      <w:r w:rsidRPr="00184839">
        <w:rPr>
          <w:sz w:val="26"/>
          <w:szCs w:val="26"/>
        </w:rPr>
        <w:t xml:space="preserve"> (</w:t>
      </w:r>
      <w:r w:rsidRPr="00184839">
        <w:rPr>
          <w:i/>
          <w:sz w:val="26"/>
          <w:szCs w:val="26"/>
        </w:rPr>
        <w:t>при наличии</w:t>
      </w:r>
      <w:r w:rsidRPr="00184839">
        <w:rPr>
          <w:sz w:val="26"/>
          <w:szCs w:val="26"/>
        </w:rPr>
        <w:t xml:space="preserve">) в соответствии с формой ППЭ-05-02 «Протокол проведения </w:t>
      </w:r>
      <w:r w:rsidRPr="00184839">
        <w:rPr>
          <w:color w:val="000000"/>
          <w:sz w:val="26"/>
          <w:szCs w:val="26"/>
        </w:rPr>
        <w:t xml:space="preserve">экзамена </w:t>
      </w:r>
      <w:r w:rsidRPr="00184839">
        <w:rPr>
          <w:sz w:val="26"/>
          <w:szCs w:val="26"/>
        </w:rPr>
        <w:t>в аудитории».</w:t>
      </w:r>
      <w:proofErr w:type="gramEnd"/>
    </w:p>
    <w:p w:rsidR="0000777B" w:rsidRPr="004007FD" w:rsidRDefault="0000777B" w:rsidP="0000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4007FD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использовать какие-либо иные пакеты (конверты и т.д.) вместо </w:t>
      </w:r>
      <w:proofErr w:type="gramStart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выданных</w:t>
      </w:r>
      <w:proofErr w:type="gramEnd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ВДП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 с бланками ЕГЭ какие-либо другие материалы;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 т.п.);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 в 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ВДП</w:t>
      </w:r>
      <w:r w:rsidRPr="004007FD" w:rsidDel="003D7EA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00777B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5787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второй</w:t>
      </w:r>
      <w:r w:rsidR="00E1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ВДП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упаковываются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испорченные комплекты ЭМ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87D" w:rsidRDefault="00C5787D" w:rsidP="0000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ВДП упаковать </w:t>
      </w:r>
      <w:r w:rsidRPr="00C5787D">
        <w:rPr>
          <w:rFonts w:ascii="Times New Roman" w:hAnsi="Times New Roman" w:cs="Times New Roman"/>
          <w:sz w:val="26"/>
          <w:szCs w:val="26"/>
        </w:rPr>
        <w:t xml:space="preserve">комплект распечатанных КИМ, обязательно приложив к ним контрольные листы, заполнить сопроводительный бланк к материалам ЕГЭ. </w:t>
      </w:r>
    </w:p>
    <w:p w:rsidR="00C5787D" w:rsidRPr="0053719B" w:rsidRDefault="0053719B" w:rsidP="0000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719B">
        <w:rPr>
          <w:rFonts w:ascii="Times New Roman" w:hAnsi="Times New Roman" w:cs="Times New Roman"/>
          <w:sz w:val="26"/>
          <w:szCs w:val="26"/>
        </w:rPr>
        <w:t>Все ВДП необходимо запечатать.</w:t>
      </w:r>
    </w:p>
    <w:p w:rsidR="00502825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Использованные и неиспользованные листы бумаги для </w:t>
      </w:r>
      <w:r w:rsidRP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</w:t>
      </w:r>
      <w:r w:rsidR="00502825" w:rsidRP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со штампом </w:t>
      </w:r>
      <w:r w:rsidR="001C5573">
        <w:rPr>
          <w:rFonts w:ascii="Times New Roman" w:hAnsi="Times New Roman" w:cs="Times New Roman"/>
          <w:sz w:val="26"/>
          <w:szCs w:val="26"/>
        </w:rPr>
        <w:t>ОО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, на базе которой </w:t>
      </w:r>
      <w:proofErr w:type="gramStart"/>
      <w:r w:rsidR="00502825" w:rsidRPr="00502825">
        <w:rPr>
          <w:rFonts w:ascii="Times New Roman" w:hAnsi="Times New Roman" w:cs="Times New Roman"/>
          <w:sz w:val="26"/>
          <w:szCs w:val="26"/>
        </w:rPr>
        <w:t>организован</w:t>
      </w:r>
      <w:proofErr w:type="gramEnd"/>
      <w:r w:rsidR="00502825" w:rsidRPr="00502825">
        <w:rPr>
          <w:rFonts w:ascii="Times New Roman" w:hAnsi="Times New Roman" w:cs="Times New Roman"/>
          <w:sz w:val="26"/>
          <w:szCs w:val="26"/>
        </w:rPr>
        <w:t xml:space="preserve"> ППЭ,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пересчитать. 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Использованные черновики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упаковать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конверт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запечатать.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E5317D" w:rsidRDefault="00E5317D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777B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 и упаковки ЭМ</w:t>
      </w:r>
      <w:r w:rsidR="005A6B80"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 в центре видимости камеры видеонаблюдения объявляет об окончании экзамена.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сбора ЭМ и подписания протокола о проведении экзамена в аудитории (форма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аудитории»)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данной аудитории и количество ЭМ (использованных и неиспользованных), а также время подписания протокола.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 также должен продемонстрировать на камеру видеонаблюдения запечатанный </w:t>
      </w:r>
      <w:r w:rsidR="003D7EA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ВДП</w:t>
      </w:r>
      <w:r w:rsidR="00E825F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ЭМ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0473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777B" w:rsidRPr="004007FD" w:rsidRDefault="0000777B" w:rsidP="0000777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ЭМ в аудитории (форма ППЭ-23</w:t>
      </w:r>
      <w:r w:rsid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82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«Протокол печати </w:t>
      </w:r>
      <w:r w:rsidR="00502825"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полных комплектов</w:t>
      </w:r>
      <w:r w:rsidR="0050282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 в 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организаторы в аудитории </w:t>
      </w:r>
      <w:r w:rsidR="004D0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техническим специалистом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подписывают его и передают в Штаб ППЭ вместе </w:t>
      </w:r>
      <w:r w:rsidR="004D0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калибровочным листом и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остальными формами ППЭ.</w:t>
      </w:r>
    </w:p>
    <w:p w:rsidR="00673205" w:rsidRPr="004007FD" w:rsidRDefault="003D7EAB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ВДП</w:t>
      </w:r>
      <w:r w:rsidR="00E825F1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с ЭМ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бумажный протокол печати </w:t>
      </w:r>
      <w:r w:rsidR="00F23C54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с черновиками, неиспользованные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</w:t>
      </w:r>
      <w:r w:rsidR="00494A97" w:rsidRP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</w:t>
      </w:r>
      <w:r w:rsidR="00502825" w:rsidRP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со штампом </w:t>
      </w:r>
      <w:r w:rsidR="00F23C54">
        <w:rPr>
          <w:rFonts w:ascii="Times New Roman" w:hAnsi="Times New Roman" w:cs="Times New Roman"/>
          <w:sz w:val="26"/>
          <w:szCs w:val="26"/>
        </w:rPr>
        <w:t>ОО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, на базе которой организован ППЭ </w:t>
      </w:r>
      <w:r w:rsidR="00494A97" w:rsidRP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прочие формы ППЭ, служебные записки, если есть,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передает руководителю ППЭ</w:t>
      </w:r>
      <w:r w:rsidR="00C6721D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ППЭ.</w:t>
      </w:r>
    </w:p>
    <w:p w:rsidR="00F23C54" w:rsidRDefault="00467A14" w:rsidP="00467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 завершении соответствующих процедур организаторы 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 xml:space="preserve">находятся в аудитории, организатор вне аудитории приглашает организаторов </w:t>
      </w:r>
      <w:r w:rsidR="00E66DBF">
        <w:rPr>
          <w:rFonts w:ascii="Times New Roman" w:eastAsia="Times New Roman" w:hAnsi="Times New Roman" w:cs="Times New Roman"/>
          <w:sz w:val="26"/>
          <w:szCs w:val="26"/>
        </w:rPr>
        <w:t xml:space="preserve">пройти 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>в штаб ППЭ</w:t>
      </w:r>
      <w:r w:rsidR="000B60D3">
        <w:rPr>
          <w:rFonts w:ascii="Times New Roman" w:eastAsia="Times New Roman" w:hAnsi="Times New Roman" w:cs="Times New Roman"/>
          <w:sz w:val="26"/>
          <w:szCs w:val="26"/>
        </w:rPr>
        <w:t xml:space="preserve"> для передачи ЭМ руководителю ППЭ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67A14" w:rsidRPr="004007FD" w:rsidRDefault="001C5573" w:rsidP="00467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467A14" w:rsidRPr="004007FD">
        <w:rPr>
          <w:rFonts w:ascii="Times New Roman" w:eastAsia="Times New Roman" w:hAnsi="Times New Roman" w:cs="Times New Roman"/>
          <w:sz w:val="26"/>
          <w:szCs w:val="26"/>
        </w:rPr>
        <w:t>проходят в Штаб ППЭ с ЭМ и передают ЭМ руководителю ППЭ в присутствии члена ГЭК по </w:t>
      </w:r>
      <w:r w:rsidR="00467A14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</w:t>
      </w:r>
      <w:r w:rsidR="00C22A8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учета экзаменационных материалов</w:t>
      </w:r>
      <w:r w:rsidR="00467A14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Прием ЭМ должен проводиться за специально отведенным столом, находящимся в зоне видимости камер видеонаблюдения. </w:t>
      </w:r>
    </w:p>
    <w:p w:rsidR="0007159E" w:rsidRPr="004007FD" w:rsidRDefault="00467A14" w:rsidP="0007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31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ЭМ, которые организаторы передают руководителю ППЭ</w:t>
      </w:r>
      <w:r w:rsidR="000715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штабе ППЭ </w:t>
      </w:r>
      <w:r w:rsidR="0007159E" w:rsidRPr="00750B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соблюдением необходимой дистанции</w:t>
      </w:r>
      <w:r w:rsidR="0007159E" w:rsidRPr="004007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467A14" w:rsidRPr="004007FD" w:rsidRDefault="00467A1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3D7EA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ВДП 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 бланками регистрации,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1,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2 (лист 1 и лист 2), в том числе с ДБО № 2;</w:t>
      </w:r>
    </w:p>
    <w:p w:rsidR="00467A14" w:rsidRPr="004007FD" w:rsidRDefault="00F23C54" w:rsidP="004537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ВДП с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КИМ</w:t>
      </w:r>
      <w:r w:rsidR="00502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="00502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контрольным листом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  <w:proofErr w:type="gramEnd"/>
    </w:p>
    <w:p w:rsidR="004D007B" w:rsidRDefault="004D007B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калибровочный лист с каждой станции </w:t>
      </w:r>
      <w:r w:rsidR="001111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использованной в аудитории;</w:t>
      </w:r>
    </w:p>
    <w:p w:rsidR="00467A14" w:rsidRPr="004007FD" w:rsidRDefault="00F23C5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EAB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ВДП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 испорченными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 бракованными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комплектами ЭМ;</w:t>
      </w:r>
    </w:p>
    <w:p w:rsidR="00467A14" w:rsidRPr="004007FD" w:rsidRDefault="00467A1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 с использованными черновиками;</w:t>
      </w:r>
    </w:p>
    <w:p w:rsidR="00467A14" w:rsidRPr="00502825" w:rsidRDefault="00467A1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="00502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825">
        <w:rPr>
          <w:sz w:val="26"/>
          <w:szCs w:val="26"/>
        </w:rPr>
        <w:t xml:space="preserve">со 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штампом </w:t>
      </w:r>
      <w:r w:rsidR="00F23C54">
        <w:rPr>
          <w:rFonts w:ascii="Times New Roman" w:hAnsi="Times New Roman" w:cs="Times New Roman"/>
          <w:sz w:val="26"/>
          <w:szCs w:val="26"/>
        </w:rPr>
        <w:t>ОО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, на базе которой </w:t>
      </w:r>
      <w:proofErr w:type="gramStart"/>
      <w:r w:rsidR="00502825" w:rsidRPr="00502825">
        <w:rPr>
          <w:rFonts w:ascii="Times New Roman" w:hAnsi="Times New Roman" w:cs="Times New Roman"/>
          <w:sz w:val="26"/>
          <w:szCs w:val="26"/>
        </w:rPr>
        <w:t>организован</w:t>
      </w:r>
      <w:proofErr w:type="gramEnd"/>
      <w:r w:rsidR="00502825" w:rsidRPr="00502825">
        <w:rPr>
          <w:rFonts w:ascii="Times New Roman" w:hAnsi="Times New Roman" w:cs="Times New Roman"/>
          <w:sz w:val="26"/>
          <w:szCs w:val="26"/>
        </w:rPr>
        <w:t xml:space="preserve"> ППЭ</w:t>
      </w:r>
      <w:r w:rsidRPr="00502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467A14" w:rsidRPr="004007FD" w:rsidRDefault="00467A14" w:rsidP="0046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аудитории»; </w:t>
      </w:r>
    </w:p>
    <w:p w:rsidR="00467A14" w:rsidRPr="004007FD" w:rsidRDefault="00467A14" w:rsidP="0046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ППЭ-12-02 «Ведомость коррекции персональных данных участников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аудитории»;</w:t>
      </w:r>
    </w:p>
    <w:p w:rsidR="00467A14" w:rsidRPr="004007FD" w:rsidRDefault="00467A1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467A14" w:rsidRDefault="00467A14" w:rsidP="00467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форму ППЭ-12-04-МАШ «Ведомость </w:t>
      </w:r>
      <w:proofErr w:type="gramStart"/>
      <w:r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учета времени отсутствия участников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аудитории»;</w:t>
      </w:r>
    </w:p>
    <w:p w:rsidR="001B7769" w:rsidRDefault="001B7769" w:rsidP="001B7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7769">
        <w:rPr>
          <w:rFonts w:ascii="Times New Roman" w:eastAsia="Calibri" w:hAnsi="Times New Roman" w:cs="Times New Roman"/>
          <w:sz w:val="26"/>
          <w:szCs w:val="26"/>
          <w:lang w:eastAsia="ru-RU"/>
        </w:rPr>
        <w:t>форму ППЭ-20 «Акт об идентификации личности участника ГИА» (при наличии);</w:t>
      </w:r>
    </w:p>
    <w:p w:rsidR="00E5317D" w:rsidRDefault="00E5317D" w:rsidP="001B7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ППЭ-23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«Протокол печати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полных комплектов</w:t>
      </w: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 в аудитории»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317D" w:rsidRPr="001B7769" w:rsidRDefault="00E5317D" w:rsidP="001B7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форму ППЭ-23-01 </w:t>
      </w:r>
      <w:r w:rsidR="0035757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757D">
        <w:rPr>
          <w:rFonts w:ascii="Times New Roman" w:hAnsi="Times New Roman"/>
          <w:color w:val="000000"/>
          <w:sz w:val="26"/>
          <w:szCs w:val="26"/>
          <w:lang w:eastAsia="ru-RU"/>
        </w:rPr>
        <w:t>Протокол использования станции печати в аудитории ППЭ»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наличии);</w:t>
      </w:r>
    </w:p>
    <w:p w:rsidR="00467A14" w:rsidRPr="004007FD" w:rsidRDefault="00467A1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ДБО № 2;</w:t>
      </w:r>
    </w:p>
    <w:p w:rsidR="00467A14" w:rsidRPr="004007FD" w:rsidRDefault="00467A1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</w:t>
      </w:r>
      <w:r w:rsidR="00750BB3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673205" w:rsidRPr="004007FD" w:rsidRDefault="00673205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7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 ЭМ руководителю ППЭ и с разрешения руководителя ППЭ.</w:t>
      </w:r>
    </w:p>
    <w:sectPr w:rsidR="00673205" w:rsidRPr="004007FD" w:rsidSect="00AD35E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85" w:rsidRDefault="004D7C85" w:rsidP="00530D87">
      <w:pPr>
        <w:spacing w:after="0" w:line="240" w:lineRule="auto"/>
      </w:pPr>
      <w:r>
        <w:separator/>
      </w:r>
    </w:p>
  </w:endnote>
  <w:endnote w:type="continuationSeparator" w:id="0">
    <w:p w:rsidR="004D7C85" w:rsidRDefault="004D7C85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85" w:rsidRDefault="004D7C85" w:rsidP="00530D87">
      <w:pPr>
        <w:spacing w:after="0" w:line="240" w:lineRule="auto"/>
      </w:pPr>
      <w:r>
        <w:separator/>
      </w:r>
    </w:p>
  </w:footnote>
  <w:footnote w:type="continuationSeparator" w:id="0">
    <w:p w:rsidR="004D7C85" w:rsidRDefault="004D7C85" w:rsidP="00530D87">
      <w:pPr>
        <w:spacing w:after="0" w:line="240" w:lineRule="auto"/>
      </w:pPr>
      <w:r>
        <w:continuationSeparator/>
      </w:r>
    </w:p>
  </w:footnote>
  <w:footnote w:id="1">
    <w:p w:rsidR="0053719B" w:rsidRDefault="0053719B" w:rsidP="0053719B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с изменением, внесенным постановлением</w:t>
      </w:r>
      <w:proofErr w:type="gramEnd"/>
      <w:r>
        <w:t xml:space="preserve"> </w:t>
      </w:r>
      <w:proofErr w:type="gramStart"/>
      <w:r>
        <w:t>Главного государственного санитарного врача Российской Федерации от 2 декабря 2020 г. № 39 (зарегистрировано Министерством юстиции Российской Федерации 7 декабря 2020 г., регистрационный № 61292),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18 декабря 2020 г., регистрационный № 61573)  </w:t>
      </w:r>
      <w:proofErr w:type="gramEnd"/>
    </w:p>
  </w:footnote>
  <w:footnote w:id="2">
    <w:p w:rsidR="009F1404" w:rsidRPr="0053719B" w:rsidRDefault="009F1404" w:rsidP="000B4CED">
      <w:pPr>
        <w:pStyle w:val="a8"/>
        <w:ind w:firstLine="709"/>
        <w:jc w:val="both"/>
      </w:pPr>
      <w:r w:rsidRPr="000B4CED">
        <w:rPr>
          <w:rStyle w:val="aa"/>
          <w:sz w:val="22"/>
          <w:szCs w:val="22"/>
        </w:rPr>
        <w:footnoteRef/>
      </w:r>
      <w:r w:rsidRPr="000B4CED">
        <w:rPr>
          <w:sz w:val="22"/>
          <w:szCs w:val="22"/>
        </w:rPr>
        <w:t xml:space="preserve"> </w:t>
      </w:r>
      <w:r w:rsidRPr="0053719B">
        <w:t xml:space="preserve">В случае если участник экзамена явился в ППЭ, но был удален или не завершил экзамен по уважительной причине до начала печати ЭМ, комплект ЭМ на него все равно распечатывается для надлежащего оформления удаления или </w:t>
      </w:r>
      <w:proofErr w:type="spellStart"/>
      <w:r w:rsidRPr="0053719B">
        <w:t>незавершения</w:t>
      </w:r>
      <w:proofErr w:type="spellEnd"/>
      <w:r w:rsidRPr="0053719B">
        <w:t xml:space="preserve"> экзамена.  </w:t>
      </w:r>
    </w:p>
    <w:p w:rsidR="00E5317D" w:rsidRDefault="00E5317D" w:rsidP="000B4CED">
      <w:pPr>
        <w:pStyle w:val="a8"/>
        <w:ind w:firstLine="709"/>
        <w:jc w:val="both"/>
        <w:rPr>
          <w:sz w:val="22"/>
          <w:szCs w:val="22"/>
        </w:rPr>
      </w:pPr>
    </w:p>
    <w:p w:rsidR="00E5317D" w:rsidRDefault="00E5317D" w:rsidP="000B4CED">
      <w:pPr>
        <w:pStyle w:val="a8"/>
        <w:ind w:firstLine="709"/>
        <w:jc w:val="both"/>
        <w:rPr>
          <w:sz w:val="22"/>
          <w:szCs w:val="22"/>
        </w:rPr>
      </w:pPr>
    </w:p>
    <w:p w:rsidR="00E5317D" w:rsidRDefault="00E5317D" w:rsidP="000B4CED">
      <w:pPr>
        <w:pStyle w:val="a8"/>
        <w:ind w:firstLine="709"/>
        <w:jc w:val="both"/>
        <w:rPr>
          <w:sz w:val="22"/>
          <w:szCs w:val="22"/>
        </w:rPr>
      </w:pPr>
    </w:p>
    <w:p w:rsidR="00E5317D" w:rsidRPr="000B4CED" w:rsidRDefault="00E5317D" w:rsidP="000B4CED">
      <w:pPr>
        <w:pStyle w:val="a8"/>
        <w:ind w:firstLine="709"/>
        <w:jc w:val="both"/>
        <w:rPr>
          <w:sz w:val="22"/>
          <w:szCs w:val="22"/>
        </w:rPr>
      </w:pPr>
    </w:p>
  </w:footnote>
  <w:footnote w:id="3">
    <w:p w:rsidR="00E5317D" w:rsidRPr="0053719B" w:rsidRDefault="000561FF" w:rsidP="000561FF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</w:t>
      </w:r>
      <w:r w:rsidRPr="0053719B">
        <w:t xml:space="preserve">Как правило, данный знак «Z» свидетельствует о завершении выполнения заданий контрольных измерительных материалов, выполненных участником экзамена, которые оформляются на бланках </w:t>
      </w:r>
    </w:p>
    <w:p w:rsidR="000561FF" w:rsidRPr="0053719B" w:rsidRDefault="000561FF" w:rsidP="000561FF">
      <w:pPr>
        <w:pStyle w:val="a8"/>
        <w:ind w:firstLine="567"/>
        <w:jc w:val="both"/>
      </w:pPr>
      <w:r w:rsidRPr="0053719B">
        <w:t xml:space="preserve">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</w:t>
      </w:r>
      <w:proofErr w:type="gramStart"/>
      <w:r w:rsidRPr="0053719B">
        <w:t>завершил и более не будет возвращаться</w:t>
      </w:r>
      <w:proofErr w:type="gramEnd"/>
      <w:r w:rsidRPr="0053719B">
        <w:t xml:space="preserve"> к оформлению своих ответов на соответствующих бланках (продолжению оформления ответов). Указанный знак проставляется на последнем листе соответствующего бланка ответов. </w:t>
      </w:r>
      <w:proofErr w:type="gramStart"/>
      <w:r w:rsidRPr="0053719B">
        <w:t>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таким образом, знак «Z» ставится на бланке ответов № 2 (лист 2) в области указанного бланка, оставшейся незаполненной участником</w:t>
      </w:r>
      <w:proofErr w:type="gramEnd"/>
      <w:r w:rsidRPr="0053719B">
        <w:t xml:space="preserve"> экзамена. Знак «Z» в данном случае на бланке ответов № 2 (лист 1) не ставится, даже если на бланке ответов № 2 (лист 1) имеется небольшая незаполненная область.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36B8"/>
    <w:rsid w:val="000063B2"/>
    <w:rsid w:val="0000777B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3A38"/>
    <w:rsid w:val="000445D3"/>
    <w:rsid w:val="00046664"/>
    <w:rsid w:val="00046BA9"/>
    <w:rsid w:val="00047190"/>
    <w:rsid w:val="000479C1"/>
    <w:rsid w:val="0005046B"/>
    <w:rsid w:val="000506EF"/>
    <w:rsid w:val="00050C2C"/>
    <w:rsid w:val="00051503"/>
    <w:rsid w:val="00052282"/>
    <w:rsid w:val="000561FF"/>
    <w:rsid w:val="0005664B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59E"/>
    <w:rsid w:val="00071FC6"/>
    <w:rsid w:val="000743E4"/>
    <w:rsid w:val="00076179"/>
    <w:rsid w:val="00080545"/>
    <w:rsid w:val="00082F0E"/>
    <w:rsid w:val="00083685"/>
    <w:rsid w:val="00084A63"/>
    <w:rsid w:val="00085A5B"/>
    <w:rsid w:val="00093475"/>
    <w:rsid w:val="00094887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4CED"/>
    <w:rsid w:val="000B518F"/>
    <w:rsid w:val="000B60D3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7E"/>
    <w:rsid w:val="000D04A8"/>
    <w:rsid w:val="000D1F27"/>
    <w:rsid w:val="000D55C7"/>
    <w:rsid w:val="000D5C6E"/>
    <w:rsid w:val="000D661F"/>
    <w:rsid w:val="000D6C9F"/>
    <w:rsid w:val="000E0BDA"/>
    <w:rsid w:val="000E19DA"/>
    <w:rsid w:val="000E2A4D"/>
    <w:rsid w:val="000E3D6A"/>
    <w:rsid w:val="000E428C"/>
    <w:rsid w:val="000E508F"/>
    <w:rsid w:val="000E5B35"/>
    <w:rsid w:val="000E5E86"/>
    <w:rsid w:val="000E6139"/>
    <w:rsid w:val="000E65B9"/>
    <w:rsid w:val="000E7356"/>
    <w:rsid w:val="000F0EFA"/>
    <w:rsid w:val="000F3616"/>
    <w:rsid w:val="000F3D8D"/>
    <w:rsid w:val="000F4B8D"/>
    <w:rsid w:val="000F7FBA"/>
    <w:rsid w:val="00100025"/>
    <w:rsid w:val="00102715"/>
    <w:rsid w:val="001033A6"/>
    <w:rsid w:val="00103CA3"/>
    <w:rsid w:val="00104807"/>
    <w:rsid w:val="001062F7"/>
    <w:rsid w:val="00107250"/>
    <w:rsid w:val="0011018C"/>
    <w:rsid w:val="0011111F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0D2F"/>
    <w:rsid w:val="00131CC7"/>
    <w:rsid w:val="001333E7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6070F"/>
    <w:rsid w:val="0016196C"/>
    <w:rsid w:val="00161C40"/>
    <w:rsid w:val="00163B6B"/>
    <w:rsid w:val="00163C3A"/>
    <w:rsid w:val="0016609E"/>
    <w:rsid w:val="00166F17"/>
    <w:rsid w:val="00173FD0"/>
    <w:rsid w:val="001803E9"/>
    <w:rsid w:val="00180A55"/>
    <w:rsid w:val="00180B0E"/>
    <w:rsid w:val="00184839"/>
    <w:rsid w:val="0018550F"/>
    <w:rsid w:val="00186BF0"/>
    <w:rsid w:val="001870DC"/>
    <w:rsid w:val="0018751E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769"/>
    <w:rsid w:val="001B7FAE"/>
    <w:rsid w:val="001C0D0C"/>
    <w:rsid w:val="001C1B64"/>
    <w:rsid w:val="001C3F8A"/>
    <w:rsid w:val="001C44F9"/>
    <w:rsid w:val="001C5573"/>
    <w:rsid w:val="001C70CC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17F23"/>
    <w:rsid w:val="0022156C"/>
    <w:rsid w:val="002226C7"/>
    <w:rsid w:val="002260ED"/>
    <w:rsid w:val="00227F8E"/>
    <w:rsid w:val="00230D7D"/>
    <w:rsid w:val="002329AA"/>
    <w:rsid w:val="00232A37"/>
    <w:rsid w:val="002331E3"/>
    <w:rsid w:val="00242035"/>
    <w:rsid w:val="002424C9"/>
    <w:rsid w:val="002431A0"/>
    <w:rsid w:val="00243A0B"/>
    <w:rsid w:val="00244E65"/>
    <w:rsid w:val="002472ED"/>
    <w:rsid w:val="0024761F"/>
    <w:rsid w:val="00252B5C"/>
    <w:rsid w:val="00252E59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D6D"/>
    <w:rsid w:val="00294D0D"/>
    <w:rsid w:val="002A0164"/>
    <w:rsid w:val="002A0E68"/>
    <w:rsid w:val="002A204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4DAD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51E5"/>
    <w:rsid w:val="002E78C1"/>
    <w:rsid w:val="002F0C35"/>
    <w:rsid w:val="002F2958"/>
    <w:rsid w:val="002F313D"/>
    <w:rsid w:val="002F4E03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077C"/>
    <w:rsid w:val="003310B9"/>
    <w:rsid w:val="0033118A"/>
    <w:rsid w:val="003314B0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505A4"/>
    <w:rsid w:val="00352646"/>
    <w:rsid w:val="00354173"/>
    <w:rsid w:val="0035757D"/>
    <w:rsid w:val="003603A6"/>
    <w:rsid w:val="00360B0C"/>
    <w:rsid w:val="00363C40"/>
    <w:rsid w:val="00363FF4"/>
    <w:rsid w:val="003646FB"/>
    <w:rsid w:val="00365576"/>
    <w:rsid w:val="003658C0"/>
    <w:rsid w:val="00365CD3"/>
    <w:rsid w:val="00366FD0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4731"/>
    <w:rsid w:val="00387409"/>
    <w:rsid w:val="00387AC8"/>
    <w:rsid w:val="00387C25"/>
    <w:rsid w:val="00390BDA"/>
    <w:rsid w:val="003926B0"/>
    <w:rsid w:val="00393AD6"/>
    <w:rsid w:val="00395F84"/>
    <w:rsid w:val="00397724"/>
    <w:rsid w:val="00397B64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19AD"/>
    <w:rsid w:val="003D3F55"/>
    <w:rsid w:val="003D5F5A"/>
    <w:rsid w:val="003D6DC9"/>
    <w:rsid w:val="003D7EAB"/>
    <w:rsid w:val="003E0B79"/>
    <w:rsid w:val="003E135F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07FD"/>
    <w:rsid w:val="004014FC"/>
    <w:rsid w:val="00401B3A"/>
    <w:rsid w:val="00402DE7"/>
    <w:rsid w:val="0040331B"/>
    <w:rsid w:val="004038AD"/>
    <w:rsid w:val="00404090"/>
    <w:rsid w:val="00404664"/>
    <w:rsid w:val="004047EF"/>
    <w:rsid w:val="00404F69"/>
    <w:rsid w:val="00404F9D"/>
    <w:rsid w:val="00410397"/>
    <w:rsid w:val="00410D20"/>
    <w:rsid w:val="004122CF"/>
    <w:rsid w:val="00412C6B"/>
    <w:rsid w:val="00413BC2"/>
    <w:rsid w:val="00413DE4"/>
    <w:rsid w:val="0041420F"/>
    <w:rsid w:val="0041769F"/>
    <w:rsid w:val="00417823"/>
    <w:rsid w:val="00420534"/>
    <w:rsid w:val="004212DC"/>
    <w:rsid w:val="004303D7"/>
    <w:rsid w:val="0043364D"/>
    <w:rsid w:val="004359AA"/>
    <w:rsid w:val="00436045"/>
    <w:rsid w:val="004428FD"/>
    <w:rsid w:val="004429F1"/>
    <w:rsid w:val="00443CB0"/>
    <w:rsid w:val="00447274"/>
    <w:rsid w:val="00452216"/>
    <w:rsid w:val="00452D1D"/>
    <w:rsid w:val="00453745"/>
    <w:rsid w:val="00457C47"/>
    <w:rsid w:val="00460170"/>
    <w:rsid w:val="0046185C"/>
    <w:rsid w:val="0046191B"/>
    <w:rsid w:val="00461CD6"/>
    <w:rsid w:val="0046314C"/>
    <w:rsid w:val="004632E0"/>
    <w:rsid w:val="00463C59"/>
    <w:rsid w:val="00465B4B"/>
    <w:rsid w:val="00467101"/>
    <w:rsid w:val="00467A14"/>
    <w:rsid w:val="0047115E"/>
    <w:rsid w:val="004717A7"/>
    <w:rsid w:val="00472919"/>
    <w:rsid w:val="00474B17"/>
    <w:rsid w:val="00480B85"/>
    <w:rsid w:val="0048473C"/>
    <w:rsid w:val="004848BA"/>
    <w:rsid w:val="00485A36"/>
    <w:rsid w:val="00487AC9"/>
    <w:rsid w:val="00491E7C"/>
    <w:rsid w:val="00494439"/>
    <w:rsid w:val="00494A97"/>
    <w:rsid w:val="00497066"/>
    <w:rsid w:val="004A0147"/>
    <w:rsid w:val="004A5929"/>
    <w:rsid w:val="004A7040"/>
    <w:rsid w:val="004B0473"/>
    <w:rsid w:val="004B0968"/>
    <w:rsid w:val="004B11C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5CD3"/>
    <w:rsid w:val="004C78C4"/>
    <w:rsid w:val="004D007B"/>
    <w:rsid w:val="004D481F"/>
    <w:rsid w:val="004D78AC"/>
    <w:rsid w:val="004D7C85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825"/>
    <w:rsid w:val="0050294C"/>
    <w:rsid w:val="00507415"/>
    <w:rsid w:val="0050748D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19B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5739B"/>
    <w:rsid w:val="00561B35"/>
    <w:rsid w:val="00561EE4"/>
    <w:rsid w:val="00561FEA"/>
    <w:rsid w:val="005628C1"/>
    <w:rsid w:val="00563870"/>
    <w:rsid w:val="00563F23"/>
    <w:rsid w:val="00565DFE"/>
    <w:rsid w:val="00565F16"/>
    <w:rsid w:val="00566286"/>
    <w:rsid w:val="0056719B"/>
    <w:rsid w:val="005674FC"/>
    <w:rsid w:val="00567532"/>
    <w:rsid w:val="005703D0"/>
    <w:rsid w:val="00570B80"/>
    <w:rsid w:val="00573FFC"/>
    <w:rsid w:val="0057466F"/>
    <w:rsid w:val="005773EB"/>
    <w:rsid w:val="00577D72"/>
    <w:rsid w:val="00580774"/>
    <w:rsid w:val="005807C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4F51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B487C"/>
    <w:rsid w:val="005C0FD7"/>
    <w:rsid w:val="005C2484"/>
    <w:rsid w:val="005C31BE"/>
    <w:rsid w:val="005C398D"/>
    <w:rsid w:val="005C6811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E7EC0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5F6D8E"/>
    <w:rsid w:val="0060177E"/>
    <w:rsid w:val="00602788"/>
    <w:rsid w:val="00603B34"/>
    <w:rsid w:val="0060438D"/>
    <w:rsid w:val="0060492F"/>
    <w:rsid w:val="00604F2E"/>
    <w:rsid w:val="006055F3"/>
    <w:rsid w:val="00607342"/>
    <w:rsid w:val="006109CC"/>
    <w:rsid w:val="006122B1"/>
    <w:rsid w:val="006133F1"/>
    <w:rsid w:val="006138FC"/>
    <w:rsid w:val="006157E3"/>
    <w:rsid w:val="00615CFE"/>
    <w:rsid w:val="00620A09"/>
    <w:rsid w:val="00620B9F"/>
    <w:rsid w:val="00621232"/>
    <w:rsid w:val="00626DBD"/>
    <w:rsid w:val="00626E0C"/>
    <w:rsid w:val="00630946"/>
    <w:rsid w:val="00630F5C"/>
    <w:rsid w:val="006324DB"/>
    <w:rsid w:val="00632634"/>
    <w:rsid w:val="00633182"/>
    <w:rsid w:val="00635C66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761C4"/>
    <w:rsid w:val="0067650F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41AE"/>
    <w:rsid w:val="006A4872"/>
    <w:rsid w:val="006A58BC"/>
    <w:rsid w:val="006B0ED3"/>
    <w:rsid w:val="006B2178"/>
    <w:rsid w:val="006B2D37"/>
    <w:rsid w:val="006B5C66"/>
    <w:rsid w:val="006B7365"/>
    <w:rsid w:val="006B788C"/>
    <w:rsid w:val="006C12A6"/>
    <w:rsid w:val="006C1532"/>
    <w:rsid w:val="006C1698"/>
    <w:rsid w:val="006C4311"/>
    <w:rsid w:val="006C5571"/>
    <w:rsid w:val="006C5ADB"/>
    <w:rsid w:val="006C6299"/>
    <w:rsid w:val="006C6A3D"/>
    <w:rsid w:val="006D1175"/>
    <w:rsid w:val="006D60A0"/>
    <w:rsid w:val="006D6E6A"/>
    <w:rsid w:val="006E0521"/>
    <w:rsid w:val="006E159F"/>
    <w:rsid w:val="006E2699"/>
    <w:rsid w:val="006E59DE"/>
    <w:rsid w:val="006E5E70"/>
    <w:rsid w:val="006E6BDD"/>
    <w:rsid w:val="006F2999"/>
    <w:rsid w:val="006F3045"/>
    <w:rsid w:val="006F68FA"/>
    <w:rsid w:val="006F69C7"/>
    <w:rsid w:val="006F75C7"/>
    <w:rsid w:val="00700C83"/>
    <w:rsid w:val="00702694"/>
    <w:rsid w:val="00704398"/>
    <w:rsid w:val="007044CC"/>
    <w:rsid w:val="00704647"/>
    <w:rsid w:val="00704E09"/>
    <w:rsid w:val="00704EA3"/>
    <w:rsid w:val="00705677"/>
    <w:rsid w:val="007056D0"/>
    <w:rsid w:val="007060A3"/>
    <w:rsid w:val="007079DD"/>
    <w:rsid w:val="00707C68"/>
    <w:rsid w:val="00710936"/>
    <w:rsid w:val="00710BAF"/>
    <w:rsid w:val="00711CF5"/>
    <w:rsid w:val="00714731"/>
    <w:rsid w:val="00715F19"/>
    <w:rsid w:val="00715FFE"/>
    <w:rsid w:val="00716C4D"/>
    <w:rsid w:val="00717006"/>
    <w:rsid w:val="00717C63"/>
    <w:rsid w:val="007206A9"/>
    <w:rsid w:val="0072195B"/>
    <w:rsid w:val="00721EB1"/>
    <w:rsid w:val="00724A36"/>
    <w:rsid w:val="00724C77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0BB3"/>
    <w:rsid w:val="00751598"/>
    <w:rsid w:val="00751C1B"/>
    <w:rsid w:val="0075372E"/>
    <w:rsid w:val="0075462D"/>
    <w:rsid w:val="00755755"/>
    <w:rsid w:val="00755CC3"/>
    <w:rsid w:val="00756937"/>
    <w:rsid w:val="0076285B"/>
    <w:rsid w:val="007634D0"/>
    <w:rsid w:val="00764796"/>
    <w:rsid w:val="0077083C"/>
    <w:rsid w:val="00773858"/>
    <w:rsid w:val="00776115"/>
    <w:rsid w:val="00776600"/>
    <w:rsid w:val="00780569"/>
    <w:rsid w:val="007807EA"/>
    <w:rsid w:val="007816F8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C7"/>
    <w:rsid w:val="007B168E"/>
    <w:rsid w:val="007B65F1"/>
    <w:rsid w:val="007B72E0"/>
    <w:rsid w:val="007B7354"/>
    <w:rsid w:val="007B7D33"/>
    <w:rsid w:val="007C0839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633"/>
    <w:rsid w:val="007E5C6E"/>
    <w:rsid w:val="007E63BB"/>
    <w:rsid w:val="007E7D63"/>
    <w:rsid w:val="007F099C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062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2E05"/>
    <w:rsid w:val="0084567A"/>
    <w:rsid w:val="00847355"/>
    <w:rsid w:val="008478BB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57C02"/>
    <w:rsid w:val="00860D03"/>
    <w:rsid w:val="00861001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7DF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0FC4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014"/>
    <w:rsid w:val="008F54BE"/>
    <w:rsid w:val="008F6909"/>
    <w:rsid w:val="008F716A"/>
    <w:rsid w:val="00902000"/>
    <w:rsid w:val="00903077"/>
    <w:rsid w:val="00903279"/>
    <w:rsid w:val="009035E0"/>
    <w:rsid w:val="00903871"/>
    <w:rsid w:val="009041BE"/>
    <w:rsid w:val="00905385"/>
    <w:rsid w:val="0090580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08B"/>
    <w:rsid w:val="00925ECE"/>
    <w:rsid w:val="00927BB2"/>
    <w:rsid w:val="0093109E"/>
    <w:rsid w:val="009317FD"/>
    <w:rsid w:val="0093197D"/>
    <w:rsid w:val="00932B94"/>
    <w:rsid w:val="00932F3F"/>
    <w:rsid w:val="00934C40"/>
    <w:rsid w:val="0093583A"/>
    <w:rsid w:val="009362C2"/>
    <w:rsid w:val="00942C54"/>
    <w:rsid w:val="009460D9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0AD7"/>
    <w:rsid w:val="00992AB8"/>
    <w:rsid w:val="009936F3"/>
    <w:rsid w:val="00993711"/>
    <w:rsid w:val="009939D0"/>
    <w:rsid w:val="00996701"/>
    <w:rsid w:val="0099679A"/>
    <w:rsid w:val="00997300"/>
    <w:rsid w:val="0099733A"/>
    <w:rsid w:val="009976E2"/>
    <w:rsid w:val="00997FDA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4F03"/>
    <w:rsid w:val="009D5293"/>
    <w:rsid w:val="009D7C74"/>
    <w:rsid w:val="009E174F"/>
    <w:rsid w:val="009E1A17"/>
    <w:rsid w:val="009E2189"/>
    <w:rsid w:val="009E74E2"/>
    <w:rsid w:val="009F1404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0C59"/>
    <w:rsid w:val="00A130ED"/>
    <w:rsid w:val="00A1320B"/>
    <w:rsid w:val="00A144C2"/>
    <w:rsid w:val="00A15DB4"/>
    <w:rsid w:val="00A166F9"/>
    <w:rsid w:val="00A16BEB"/>
    <w:rsid w:val="00A17DEE"/>
    <w:rsid w:val="00A2089D"/>
    <w:rsid w:val="00A221D2"/>
    <w:rsid w:val="00A222BF"/>
    <w:rsid w:val="00A23166"/>
    <w:rsid w:val="00A2394B"/>
    <w:rsid w:val="00A24457"/>
    <w:rsid w:val="00A2617C"/>
    <w:rsid w:val="00A31EA8"/>
    <w:rsid w:val="00A37607"/>
    <w:rsid w:val="00A413FC"/>
    <w:rsid w:val="00A41D6D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4F20"/>
    <w:rsid w:val="00AB55A4"/>
    <w:rsid w:val="00AB741A"/>
    <w:rsid w:val="00AB76E5"/>
    <w:rsid w:val="00AC0844"/>
    <w:rsid w:val="00AC2EFD"/>
    <w:rsid w:val="00AC58F7"/>
    <w:rsid w:val="00AC67CD"/>
    <w:rsid w:val="00AD34D3"/>
    <w:rsid w:val="00AD35E6"/>
    <w:rsid w:val="00AD3AF4"/>
    <w:rsid w:val="00AD42A3"/>
    <w:rsid w:val="00AD4A90"/>
    <w:rsid w:val="00AD4C63"/>
    <w:rsid w:val="00AD5252"/>
    <w:rsid w:val="00AD71D6"/>
    <w:rsid w:val="00AE081E"/>
    <w:rsid w:val="00AE0ADD"/>
    <w:rsid w:val="00AE449D"/>
    <w:rsid w:val="00AE6355"/>
    <w:rsid w:val="00AE67D6"/>
    <w:rsid w:val="00AE7BE2"/>
    <w:rsid w:val="00AF0470"/>
    <w:rsid w:val="00AF206F"/>
    <w:rsid w:val="00AF20C4"/>
    <w:rsid w:val="00AF230B"/>
    <w:rsid w:val="00AF2BE0"/>
    <w:rsid w:val="00AF3A07"/>
    <w:rsid w:val="00AF3A46"/>
    <w:rsid w:val="00AF3F9B"/>
    <w:rsid w:val="00AF413E"/>
    <w:rsid w:val="00AF45E3"/>
    <w:rsid w:val="00AF4F03"/>
    <w:rsid w:val="00AF5039"/>
    <w:rsid w:val="00AF5311"/>
    <w:rsid w:val="00AF5960"/>
    <w:rsid w:val="00B00865"/>
    <w:rsid w:val="00B04261"/>
    <w:rsid w:val="00B046D9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17494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5538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57826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77AD5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0AD"/>
    <w:rsid w:val="00B91A33"/>
    <w:rsid w:val="00B9211B"/>
    <w:rsid w:val="00B933F5"/>
    <w:rsid w:val="00B952F4"/>
    <w:rsid w:val="00B9561D"/>
    <w:rsid w:val="00B972F3"/>
    <w:rsid w:val="00BA3F19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0386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2A16"/>
    <w:rsid w:val="00BE37E3"/>
    <w:rsid w:val="00BE39D0"/>
    <w:rsid w:val="00BE46E0"/>
    <w:rsid w:val="00BE4C88"/>
    <w:rsid w:val="00BE5484"/>
    <w:rsid w:val="00BE69BC"/>
    <w:rsid w:val="00BE6EC2"/>
    <w:rsid w:val="00BF2096"/>
    <w:rsid w:val="00BF284E"/>
    <w:rsid w:val="00BF2A12"/>
    <w:rsid w:val="00BF2EC9"/>
    <w:rsid w:val="00BF3291"/>
    <w:rsid w:val="00BF37AC"/>
    <w:rsid w:val="00BF3ABE"/>
    <w:rsid w:val="00BF47CA"/>
    <w:rsid w:val="00BF79E3"/>
    <w:rsid w:val="00C00123"/>
    <w:rsid w:val="00C017F2"/>
    <w:rsid w:val="00C0464E"/>
    <w:rsid w:val="00C1082C"/>
    <w:rsid w:val="00C10F79"/>
    <w:rsid w:val="00C11594"/>
    <w:rsid w:val="00C125D3"/>
    <w:rsid w:val="00C12CC9"/>
    <w:rsid w:val="00C12CF4"/>
    <w:rsid w:val="00C17E00"/>
    <w:rsid w:val="00C21995"/>
    <w:rsid w:val="00C227D1"/>
    <w:rsid w:val="00C22A85"/>
    <w:rsid w:val="00C23F85"/>
    <w:rsid w:val="00C24754"/>
    <w:rsid w:val="00C24968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5F8E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5787D"/>
    <w:rsid w:val="00C611F2"/>
    <w:rsid w:val="00C61C4D"/>
    <w:rsid w:val="00C65129"/>
    <w:rsid w:val="00C653ED"/>
    <w:rsid w:val="00C67009"/>
    <w:rsid w:val="00C6721D"/>
    <w:rsid w:val="00C675A9"/>
    <w:rsid w:val="00C675CF"/>
    <w:rsid w:val="00C677D2"/>
    <w:rsid w:val="00C67E4E"/>
    <w:rsid w:val="00C7117C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0519"/>
    <w:rsid w:val="00C814B5"/>
    <w:rsid w:val="00C834FF"/>
    <w:rsid w:val="00C83843"/>
    <w:rsid w:val="00C83E06"/>
    <w:rsid w:val="00C84027"/>
    <w:rsid w:val="00C8627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32AB"/>
    <w:rsid w:val="00CA5553"/>
    <w:rsid w:val="00CB01D2"/>
    <w:rsid w:val="00CB0520"/>
    <w:rsid w:val="00CB0670"/>
    <w:rsid w:val="00CB393A"/>
    <w:rsid w:val="00CB437E"/>
    <w:rsid w:val="00CB442B"/>
    <w:rsid w:val="00CB7295"/>
    <w:rsid w:val="00CB75D9"/>
    <w:rsid w:val="00CB7B9E"/>
    <w:rsid w:val="00CB7EE6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603"/>
    <w:rsid w:val="00CF17F2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4230"/>
    <w:rsid w:val="00D05047"/>
    <w:rsid w:val="00D05D8B"/>
    <w:rsid w:val="00D068D5"/>
    <w:rsid w:val="00D078EE"/>
    <w:rsid w:val="00D1214C"/>
    <w:rsid w:val="00D12BC7"/>
    <w:rsid w:val="00D12F81"/>
    <w:rsid w:val="00D131A0"/>
    <w:rsid w:val="00D15710"/>
    <w:rsid w:val="00D16354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509B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1FD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3295"/>
    <w:rsid w:val="00DC481E"/>
    <w:rsid w:val="00DC4CC9"/>
    <w:rsid w:val="00DC5DCC"/>
    <w:rsid w:val="00DC5FB5"/>
    <w:rsid w:val="00DD0E22"/>
    <w:rsid w:val="00DD1921"/>
    <w:rsid w:val="00DD1AC3"/>
    <w:rsid w:val="00DD2178"/>
    <w:rsid w:val="00DD2396"/>
    <w:rsid w:val="00DD277A"/>
    <w:rsid w:val="00DD28BC"/>
    <w:rsid w:val="00DD4967"/>
    <w:rsid w:val="00DD4995"/>
    <w:rsid w:val="00DD5085"/>
    <w:rsid w:val="00DD6E73"/>
    <w:rsid w:val="00DE038C"/>
    <w:rsid w:val="00DE0660"/>
    <w:rsid w:val="00DE0837"/>
    <w:rsid w:val="00DE12F8"/>
    <w:rsid w:val="00DE1C2F"/>
    <w:rsid w:val="00DE3162"/>
    <w:rsid w:val="00DE327F"/>
    <w:rsid w:val="00DE36AE"/>
    <w:rsid w:val="00DE5483"/>
    <w:rsid w:val="00DE5B97"/>
    <w:rsid w:val="00DE5F80"/>
    <w:rsid w:val="00DE6741"/>
    <w:rsid w:val="00DE6E05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4D97"/>
    <w:rsid w:val="00E0596B"/>
    <w:rsid w:val="00E07DC8"/>
    <w:rsid w:val="00E07E58"/>
    <w:rsid w:val="00E114AE"/>
    <w:rsid w:val="00E11B39"/>
    <w:rsid w:val="00E11E27"/>
    <w:rsid w:val="00E149FC"/>
    <w:rsid w:val="00E16ECC"/>
    <w:rsid w:val="00E23F62"/>
    <w:rsid w:val="00E24516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317D"/>
    <w:rsid w:val="00E53553"/>
    <w:rsid w:val="00E55B80"/>
    <w:rsid w:val="00E56603"/>
    <w:rsid w:val="00E57BEF"/>
    <w:rsid w:val="00E605F5"/>
    <w:rsid w:val="00E62D12"/>
    <w:rsid w:val="00E62EF2"/>
    <w:rsid w:val="00E638D7"/>
    <w:rsid w:val="00E663CA"/>
    <w:rsid w:val="00E66DBF"/>
    <w:rsid w:val="00E72572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94FAC"/>
    <w:rsid w:val="00EA0515"/>
    <w:rsid w:val="00EA27D6"/>
    <w:rsid w:val="00EA3644"/>
    <w:rsid w:val="00EA54CF"/>
    <w:rsid w:val="00EA63D0"/>
    <w:rsid w:val="00EB1F87"/>
    <w:rsid w:val="00EB21B3"/>
    <w:rsid w:val="00EB58BD"/>
    <w:rsid w:val="00EC403D"/>
    <w:rsid w:val="00EC543C"/>
    <w:rsid w:val="00EC5EEF"/>
    <w:rsid w:val="00EC6355"/>
    <w:rsid w:val="00EC64DF"/>
    <w:rsid w:val="00EC657A"/>
    <w:rsid w:val="00EC7042"/>
    <w:rsid w:val="00ED1ACE"/>
    <w:rsid w:val="00ED2DD2"/>
    <w:rsid w:val="00ED34D8"/>
    <w:rsid w:val="00ED389B"/>
    <w:rsid w:val="00ED3B31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4FAC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3C54"/>
    <w:rsid w:val="00F25179"/>
    <w:rsid w:val="00F32906"/>
    <w:rsid w:val="00F335B5"/>
    <w:rsid w:val="00F36208"/>
    <w:rsid w:val="00F401C2"/>
    <w:rsid w:val="00F40200"/>
    <w:rsid w:val="00F40B50"/>
    <w:rsid w:val="00F40CA7"/>
    <w:rsid w:val="00F40D00"/>
    <w:rsid w:val="00F42283"/>
    <w:rsid w:val="00F42478"/>
    <w:rsid w:val="00F434B1"/>
    <w:rsid w:val="00F4392E"/>
    <w:rsid w:val="00F44A23"/>
    <w:rsid w:val="00F45583"/>
    <w:rsid w:val="00F465E0"/>
    <w:rsid w:val="00F46F1A"/>
    <w:rsid w:val="00F47298"/>
    <w:rsid w:val="00F478E1"/>
    <w:rsid w:val="00F55237"/>
    <w:rsid w:val="00F5563E"/>
    <w:rsid w:val="00F55F40"/>
    <w:rsid w:val="00F560E6"/>
    <w:rsid w:val="00F5676E"/>
    <w:rsid w:val="00F60262"/>
    <w:rsid w:val="00F6220E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B7D01"/>
    <w:rsid w:val="00FC094B"/>
    <w:rsid w:val="00FC1D28"/>
    <w:rsid w:val="00FC2FB2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4DC9"/>
    <w:rsid w:val="00FE634A"/>
    <w:rsid w:val="00FE7878"/>
    <w:rsid w:val="00FF100E"/>
    <w:rsid w:val="00FF15C6"/>
    <w:rsid w:val="00FF15CF"/>
    <w:rsid w:val="00FF2FBA"/>
    <w:rsid w:val="00FF3E98"/>
    <w:rsid w:val="00FF531F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tabs>
        <w:tab w:val="num" w:pos="720"/>
      </w:tabs>
      <w:spacing w:before="360" w:after="120" w:line="240" w:lineRule="auto"/>
      <w:ind w:hanging="720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tabs>
        <w:tab w:val="num" w:pos="720"/>
      </w:tabs>
      <w:spacing w:before="240" w:after="240" w:line="240" w:lineRule="auto"/>
      <w:ind w:hanging="72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tabs>
        <w:tab w:val="num" w:pos="720"/>
      </w:tabs>
      <w:spacing w:before="120" w:after="120" w:line="360" w:lineRule="auto"/>
      <w:ind w:left="720" w:hanging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tabs>
        <w:tab w:val="num" w:pos="720"/>
      </w:tabs>
      <w:ind w:left="720" w:hanging="720"/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070BDD-273B-4FED-828C-0C8BC1749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0AAED-757A-44B3-980B-B89E9E4B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15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101</cp:revision>
  <cp:lastPrinted>2018-12-28T11:27:00Z</cp:lastPrinted>
  <dcterms:created xsi:type="dcterms:W3CDTF">2020-03-12T08:35:00Z</dcterms:created>
  <dcterms:modified xsi:type="dcterms:W3CDTF">2021-05-18T13:06:00Z</dcterms:modified>
</cp:coreProperties>
</file>