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5" w:rsidRDefault="00C84E0B" w:rsidP="00906E65">
      <w:pPr>
        <w:spacing w:after="0" w:line="360" w:lineRule="auto"/>
        <w:jc w:val="center"/>
        <w:rPr>
          <w:rFonts w:eastAsia="Times New Roman" w:cs="Times New Roman"/>
          <w:b/>
          <w:bCs w:val="0"/>
          <w:color w:val="000000"/>
          <w:kern w:val="0"/>
          <w:sz w:val="28"/>
          <w:szCs w:val="28"/>
          <w:lang w:eastAsia="ru-RU"/>
        </w:rPr>
      </w:pPr>
      <w:r w:rsidRPr="005D4161">
        <w:rPr>
          <w:rFonts w:eastAsia="Times New Roman" w:cs="Times New Roman"/>
          <w:b/>
          <w:bCs w:val="0"/>
          <w:color w:val="000000"/>
          <w:kern w:val="0"/>
          <w:sz w:val="28"/>
          <w:szCs w:val="28"/>
          <w:lang w:eastAsia="ru-RU"/>
        </w:rPr>
        <w:t>Информационные технологии в проектной деятельности</w:t>
      </w:r>
    </w:p>
    <w:p w:rsidR="00906E65" w:rsidRPr="00906E65" w:rsidRDefault="00906E65" w:rsidP="00906E65">
      <w:pPr>
        <w:spacing w:after="0" w:line="360" w:lineRule="auto"/>
        <w:jc w:val="center"/>
        <w:rPr>
          <w:rFonts w:eastAsia="Times New Roman" w:cs="Times New Roman"/>
          <w:bCs w:val="0"/>
          <w:color w:val="000000"/>
          <w:kern w:val="0"/>
          <w:sz w:val="28"/>
          <w:szCs w:val="28"/>
          <w:lang w:eastAsia="ru-RU"/>
        </w:rPr>
      </w:pPr>
      <w:r w:rsidRPr="00906E65">
        <w:rPr>
          <w:rFonts w:eastAsia="Times New Roman" w:cs="Times New Roman"/>
          <w:bCs w:val="0"/>
          <w:color w:val="000000"/>
          <w:kern w:val="0"/>
          <w:sz w:val="28"/>
          <w:szCs w:val="28"/>
          <w:lang w:eastAsia="ru-RU"/>
        </w:rPr>
        <w:t xml:space="preserve">(отчёт по методической теме учителя истории </w:t>
      </w:r>
      <w:proofErr w:type="spellStart"/>
      <w:r w:rsidRPr="00906E65">
        <w:rPr>
          <w:rFonts w:eastAsia="Times New Roman" w:cs="Times New Roman"/>
          <w:bCs w:val="0"/>
          <w:color w:val="000000"/>
          <w:kern w:val="0"/>
          <w:sz w:val="28"/>
          <w:szCs w:val="28"/>
          <w:lang w:eastAsia="ru-RU"/>
        </w:rPr>
        <w:t>Кокшаровой</w:t>
      </w:r>
      <w:proofErr w:type="spellEnd"/>
      <w:r w:rsidRPr="00906E65">
        <w:rPr>
          <w:rFonts w:eastAsia="Times New Roman" w:cs="Times New Roman"/>
          <w:bCs w:val="0"/>
          <w:color w:val="000000"/>
          <w:kern w:val="0"/>
          <w:sz w:val="28"/>
          <w:szCs w:val="28"/>
          <w:lang w:eastAsia="ru-RU"/>
        </w:rPr>
        <w:t xml:space="preserve"> О.И.)</w:t>
      </w:r>
    </w:p>
    <w:p w:rsidR="005D4161" w:rsidRPr="005D4161" w:rsidRDefault="005D4161" w:rsidP="00C84E0B">
      <w:pPr>
        <w:spacing w:before="100" w:beforeAutospacing="1" w:after="100" w:afterAutospacing="1"/>
        <w:ind w:left="709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В современных условиях главной задачей образования  является не только получение учениками определенной суммы знаний, но и формирование у них умений и навыков самостоятельного приобретения знаний. Опыт работы показывает, что у учащихся, активно работающих с компьютером, формируется более высокий уровень самообразовательных навыков: умение ориентироваться в бурном потоке информации, умение выделять главное, сравнивать, делать выводы. Поэтому использование  ИКТ в учебном процессе очень актуально. Это способствует активизации познавательной деятельности учащихся, стимулирует и развивает мышление, восприятие и память. На у</w:t>
      </w:r>
      <w:r w:rsidR="00C84E0B">
        <w:rPr>
          <w:rFonts w:eastAsia="Times New Roman" w:cs="Times New Roman"/>
          <w:bCs w:val="0"/>
          <w:kern w:val="0"/>
          <w:szCs w:val="24"/>
          <w:lang w:eastAsia="ru-RU"/>
        </w:rPr>
        <w:t xml:space="preserve">роках  истории  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я использую чаще всего программы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Microsoft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Word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,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Microsoft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PowerPoint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. Спектр применения данных программ в учебном процессе достаточно велик. Они используются для создания наглядности, контролирующих тестов, творческих образовательных продуктов учащимися и пр. Программа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PowerPoint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, обладает большим потенциалом создания наглядно - образного представления исторического прошлого.  С помощью  этой программы  я создаю презентации к урокам  или использую готовые, находя их в Интернете. Помимо этого программа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PowerPoint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дает возможность использовать ресурсы и в таких формах представления как тексты, слайды, виде</w:t>
      </w:r>
      <w:proofErr w:type="gram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о-</w:t>
      </w:r>
      <w:proofErr w:type="gram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и </w:t>
      </w:r>
      <w:proofErr w:type="spell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аудиофрагменты</w:t>
      </w:r>
      <w:proofErr w:type="spell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, диаграммы, таблицы. Используя программу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PowerPoint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, учащиеся с удовольствием готовят домашние презентации по заданным темам. Текстовый редактор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Word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использую для создания простых дидактических материалов, которые  предлагает учащимся для  самостоятельной работы на уроке в классе. Такой материал готовится  в виде текста с пояснениями, схемами, таблицами, иллюстрациями, гиперссылками и контрольными вопросами. Учащиеся с помощью редактора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Word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создают собственный интеллектуальный продукт, напр</w:t>
      </w:r>
      <w:r w:rsidR="00C84E0B">
        <w:rPr>
          <w:rFonts w:eastAsia="Times New Roman" w:cs="Times New Roman"/>
          <w:bCs w:val="0"/>
          <w:kern w:val="0"/>
          <w:szCs w:val="24"/>
          <w:lang w:eastAsia="ru-RU"/>
        </w:rPr>
        <w:t xml:space="preserve">имер 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сообщение и пр. При подготовке к урокам велико значение использования возможностей Интернета.  Интернет можно рассматривать как часть информационно - коммуникационной предметной среды, которая содержит богатейший информационный потенциал. Образовательные ресурсы Интернета помогают в поиске исторических источников, текстов монографий и курсов лекций, разнообразных методических материалов, газетных и журнальных статей, рефератов и др. Однако, при использовании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Они позволяют оптимизировать трудозатраты учителя, чтобы учебный процесс стал более эффективным. Применение информационных, компьютерных технологий на уроках обществознания не только облегчает усвоение учебного материала, но и предоставляет новые возможности для развития творческих способностей учащихся. Информационные технологии призваны разгрузить учителя и помочь ему сосредоточиться на индивидуальной и наиболее творческой работе. 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Варианты работы с ИКТ: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>1) урок-лекция по изучению нового материала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– в течение урока используется ИКТ в качестве иллюстративного материала (включая в работу текст, аудио- и видеоматериалы);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>2) комбинированный урок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– сочетает в себе объяснение учителя с использованием ИКТ и работу учеников (индивидуальную, групповую) с вопросами и заданиями, представленными в рамках мультимедиа презентации;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>3) урок-семинар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>и урок-конференция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(учащиеся готовят собственные выступления с использованием ИКТ);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>4) защита рефератов и проектных работ учащимися.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 xml:space="preserve">5) Использование ИКТ позволяют также реализовать новые формы и методы </w:t>
      </w:r>
      <w:proofErr w:type="gramStart"/>
      <w:r w:rsidRPr="005D4161">
        <w:rPr>
          <w:rFonts w:eastAsia="Times New Roman" w:cs="Times New Roman"/>
          <w:b/>
          <w:kern w:val="0"/>
          <w:szCs w:val="24"/>
          <w:lang w:eastAsia="ru-RU"/>
        </w:rPr>
        <w:t>при</w:t>
      </w:r>
      <w:proofErr w:type="gramEnd"/>
      <w:r w:rsidRPr="005D4161">
        <w:rPr>
          <w:rFonts w:eastAsia="Times New Roman" w:cs="Times New Roman"/>
          <w:b/>
          <w:kern w:val="0"/>
          <w:szCs w:val="24"/>
          <w:lang w:eastAsia="ru-RU"/>
        </w:rPr>
        <w:t xml:space="preserve"> </w:t>
      </w:r>
      <w:proofErr w:type="gramStart"/>
      <w:r w:rsidRPr="005D4161">
        <w:rPr>
          <w:rFonts w:eastAsia="Times New Roman" w:cs="Times New Roman"/>
          <w:b/>
          <w:kern w:val="0"/>
          <w:szCs w:val="24"/>
          <w:lang w:eastAsia="ru-RU"/>
        </w:rPr>
        <w:t>подготовки</w:t>
      </w:r>
      <w:proofErr w:type="gramEnd"/>
      <w:r w:rsidRPr="005D4161">
        <w:rPr>
          <w:rFonts w:eastAsia="Times New Roman" w:cs="Times New Roman"/>
          <w:b/>
          <w:kern w:val="0"/>
          <w:szCs w:val="24"/>
          <w:lang w:eastAsia="ru-RU"/>
        </w:rPr>
        <w:t xml:space="preserve"> уча</w:t>
      </w:r>
      <w:r w:rsidRPr="00C84E0B">
        <w:rPr>
          <w:rFonts w:eastAsia="Times New Roman" w:cs="Times New Roman"/>
          <w:b/>
          <w:kern w:val="0"/>
          <w:szCs w:val="24"/>
          <w:lang w:eastAsia="ru-RU"/>
        </w:rPr>
        <w:t>щихся к  ГИА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 xml:space="preserve">. 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Выполнение учащимися тестов и заданий по пройденным темам по типу заданий </w:t>
      </w:r>
      <w:r w:rsidRPr="00C84E0B">
        <w:rPr>
          <w:rFonts w:eastAsia="Times New Roman" w:cs="Times New Roman"/>
          <w:bCs w:val="0"/>
          <w:kern w:val="0"/>
          <w:szCs w:val="24"/>
          <w:lang w:eastAsia="ru-RU"/>
        </w:rPr>
        <w:t>ГИА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на уроках повторения и обобщения знаний, представленных в рамках мультимедиа презентации;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proofErr w:type="gramStart"/>
      <w:r w:rsidRPr="005D4161">
        <w:rPr>
          <w:rFonts w:eastAsia="Times New Roman" w:cs="Times New Roman"/>
          <w:b/>
          <w:kern w:val="0"/>
          <w:szCs w:val="24"/>
          <w:lang w:eastAsia="ru-RU"/>
        </w:rPr>
        <w:t>6) Использование Интернета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для прове</w:t>
      </w:r>
      <w:r w:rsidRPr="00C84E0B">
        <w:rPr>
          <w:rFonts w:eastAsia="Times New Roman" w:cs="Times New Roman"/>
          <w:bCs w:val="0"/>
          <w:kern w:val="0"/>
          <w:szCs w:val="24"/>
          <w:lang w:eastAsia="ru-RU"/>
        </w:rPr>
        <w:t>дения тестирования в формате ГИА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в </w:t>
      </w:r>
      <w:proofErr w:type="spell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on-line</w:t>
      </w:r>
      <w:proofErr w:type="spell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режиме (приближенному к экзаменационному) позволяет оценить уровень подготовленности учащихся. </w:t>
      </w:r>
      <w:proofErr w:type="gramEnd"/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 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>Формы  и направления использования ИКТ.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lastRenderedPageBreak/>
        <w:t>•   Оптимизация труда учителя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•    Неограниченные возможности изготовления </w:t>
      </w:r>
      <w:proofErr w:type="spell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КИМов</w:t>
      </w:r>
      <w:proofErr w:type="spell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, раздаточных материалов, тестов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•   Возможность использовать </w:t>
      </w:r>
      <w:proofErr w:type="gram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готовые</w:t>
      </w:r>
      <w:proofErr w:type="gram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ЭОР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•    Создание </w:t>
      </w:r>
      <w:proofErr w:type="gram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собственных</w:t>
      </w:r>
      <w:proofErr w:type="gram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ЭОР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•   Использование ресурсов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Internet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.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           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>Использование компьютерных технологий помогает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Cs w:val="24"/>
          <w:lang w:eastAsia="ru-RU"/>
        </w:rPr>
        <w:t> 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1.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Активизировать  познавательный интерес учащихся;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2.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Приблизить  урок к мировосприятию ребёнка, который больше слушает и смотрит, чем читает и говорит;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3.</w:t>
      </w:r>
      <w:r w:rsidRPr="005D4161">
        <w:rPr>
          <w:rFonts w:eastAsia="Times New Roman" w:cs="Times New Roman"/>
          <w:kern w:val="0"/>
          <w:szCs w:val="24"/>
          <w:lang w:eastAsia="ru-RU"/>
        </w:rPr>
        <w:t>Привлекать  пассивных слушателей к активной деятельности;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4.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Делать    занятия более наглядными и интенсивными;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5.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Формировать  информационную культуру у учащихся;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6. 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Реализовывать  личностно-ориентированный и дифференцированный подходы в обучении;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7.</w:t>
      </w:r>
      <w:r w:rsidRPr="005D4161">
        <w:rPr>
          <w:rFonts w:eastAsia="Times New Roman" w:cs="Times New Roman"/>
          <w:kern w:val="0"/>
          <w:szCs w:val="24"/>
          <w:lang w:eastAsia="ru-RU"/>
        </w:rPr>
        <w:t xml:space="preserve">Дисциплинировать   самого учителя, формировать его интерес к работе; </w:t>
      </w:r>
    </w:p>
    <w:p w:rsidR="005D4161" w:rsidRPr="005D4161" w:rsidRDefault="005D4161" w:rsidP="00C84E0B">
      <w:pPr>
        <w:spacing w:after="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8.  </w:t>
      </w:r>
      <w:r w:rsidRPr="005D4161">
        <w:rPr>
          <w:rFonts w:eastAsia="Times New Roman" w:cs="Times New Roman"/>
          <w:kern w:val="0"/>
          <w:szCs w:val="24"/>
          <w:lang w:eastAsia="ru-RU"/>
        </w:rPr>
        <w:t>Снять  такой отрицательный фактор, как «</w:t>
      </w:r>
      <w:proofErr w:type="spellStart"/>
      <w:r w:rsidRPr="005D4161">
        <w:rPr>
          <w:rFonts w:eastAsia="Times New Roman" w:cs="Times New Roman"/>
          <w:kern w:val="0"/>
          <w:szCs w:val="24"/>
          <w:lang w:eastAsia="ru-RU"/>
        </w:rPr>
        <w:t>ответобоязнь</w:t>
      </w:r>
      <w:proofErr w:type="spellEnd"/>
      <w:r w:rsidRPr="005D4161">
        <w:rPr>
          <w:rFonts w:eastAsia="Times New Roman" w:cs="Times New Roman"/>
          <w:kern w:val="0"/>
          <w:szCs w:val="24"/>
          <w:lang w:eastAsia="ru-RU"/>
        </w:rPr>
        <w:t xml:space="preserve">»; 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9.</w:t>
      </w:r>
      <w:r w:rsidRPr="005D4161">
        <w:rPr>
          <w:rFonts w:eastAsia="Times New Roman" w:cs="Times New Roman"/>
          <w:kern w:val="0"/>
          <w:szCs w:val="24"/>
          <w:lang w:eastAsia="ru-RU"/>
        </w:rPr>
        <w:t>Активизировать  мыслительные процессы (анализ, синтез, сравнение и др.)</w:t>
      </w:r>
    </w:p>
    <w:p w:rsidR="005D4161" w:rsidRPr="005D4161" w:rsidRDefault="00B97225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hyperlink r:id="rId5" w:history="1">
        <w:r w:rsidR="005D4161" w:rsidRPr="00C84E0B">
          <w:rPr>
            <w:rFonts w:eastAsia="Times New Roman" w:cs="Times New Roman"/>
            <w:b/>
            <w:color w:val="000000"/>
            <w:kern w:val="0"/>
            <w:szCs w:val="24"/>
            <w:u w:val="single"/>
            <w:lang w:eastAsia="ru-RU"/>
          </w:rPr>
          <w:t>Применение компьютерных презентаций в </w:t>
        </w:r>
      </w:hyperlink>
      <w:r w:rsidR="005D4161" w:rsidRPr="005D4161">
        <w:rPr>
          <w:rFonts w:eastAsia="Times New Roman" w:cs="Times New Roman"/>
          <w:b/>
          <w:color w:val="000000"/>
          <w:kern w:val="0"/>
          <w:szCs w:val="24"/>
          <w:lang w:eastAsia="ru-RU"/>
        </w:rPr>
        <w:t> </w:t>
      </w:r>
      <w:hyperlink r:id="rId6" w:history="1">
        <w:r w:rsidR="005D4161" w:rsidRPr="00C84E0B">
          <w:rPr>
            <w:rFonts w:eastAsia="Times New Roman" w:cs="Times New Roman"/>
            <w:b/>
            <w:color w:val="000000"/>
            <w:kern w:val="0"/>
            <w:szCs w:val="24"/>
            <w:u w:val="single"/>
            <w:lang w:val="en-US" w:eastAsia="ru-RU"/>
          </w:rPr>
          <w:t>PowerPoint</w:t>
        </w:r>
      </w:hyperlink>
      <w:r w:rsidR="005D4161" w:rsidRPr="005D4161">
        <w:rPr>
          <w:rFonts w:eastAsia="Times New Roman" w:cs="Times New Roman"/>
          <w:bCs w:val="0"/>
          <w:color w:val="000000"/>
          <w:kern w:val="0"/>
          <w:szCs w:val="24"/>
          <w:lang w:eastAsia="ru-RU"/>
        </w:rPr>
        <w:t>: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color w:val="000000"/>
          <w:kern w:val="0"/>
          <w:szCs w:val="24"/>
          <w:lang w:eastAsia="ru-RU"/>
        </w:rPr>
        <w:t> 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1. Повышение уровня использования наглядности на уроке.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2. Повышение производительности урока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3. Установление </w:t>
      </w:r>
      <w:proofErr w:type="spellStart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метапредметных</w:t>
      </w:r>
      <w:proofErr w:type="spellEnd"/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 связей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4. Возможность организации проектной деятельности учащихся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5. Улучшение взаимоотношения учителя с учениками</w:t>
      </w:r>
    </w:p>
    <w:p w:rsidR="005D4161" w:rsidRPr="005D4161" w:rsidRDefault="005D4161" w:rsidP="00C84E0B">
      <w:pPr>
        <w:tabs>
          <w:tab w:val="num" w:pos="720"/>
        </w:tabs>
        <w:spacing w:after="0"/>
        <w:ind w:hanging="360"/>
        <w:jc w:val="both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6. Изменение отношения к ПК.</w:t>
      </w:r>
    </w:p>
    <w:p w:rsidR="005D4161" w:rsidRPr="00C84E0B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 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>В результате использования информационных технологий на</w:t>
      </w:r>
      <w:r w:rsidR="00C84E0B">
        <w:rPr>
          <w:rFonts w:eastAsia="Times New Roman" w:cs="Times New Roman"/>
          <w:b/>
          <w:kern w:val="0"/>
          <w:szCs w:val="24"/>
          <w:lang w:eastAsia="ru-RU"/>
        </w:rPr>
        <w:t xml:space="preserve"> уроках истор</w:t>
      </w:r>
      <w:proofErr w:type="gramStart"/>
      <w:r w:rsidR="00C84E0B">
        <w:rPr>
          <w:rFonts w:eastAsia="Times New Roman" w:cs="Times New Roman"/>
          <w:b/>
          <w:kern w:val="0"/>
          <w:szCs w:val="24"/>
          <w:lang w:eastAsia="ru-RU"/>
        </w:rPr>
        <w:t xml:space="preserve">ии </w:t>
      </w:r>
      <w:r w:rsidRPr="005D4161">
        <w:rPr>
          <w:rFonts w:eastAsia="Times New Roman" w:cs="Times New Roman"/>
          <w:b/>
          <w:kern w:val="0"/>
          <w:szCs w:val="24"/>
          <w:lang w:eastAsia="ru-RU"/>
        </w:rPr>
        <w:t xml:space="preserve"> у у</w:t>
      </w:r>
      <w:proofErr w:type="gramEnd"/>
      <w:r w:rsidRPr="005D4161">
        <w:rPr>
          <w:rFonts w:eastAsia="Times New Roman" w:cs="Times New Roman"/>
          <w:b/>
          <w:kern w:val="0"/>
          <w:szCs w:val="24"/>
          <w:lang w:eastAsia="ru-RU"/>
        </w:rPr>
        <w:t>чащихся наблюдается: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1.Повышение интереса к изучению истории и успеваемости; 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2. Более полное усвоение теоретического материала; 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3. Овладение учащимися умения добывать информацию из разнообразных источников, обрабатывать ее с помощью компьютерных технологий;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4. Умение кратко и четко формулировать свою точку зрения. 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5. Индивидуализация обучения; 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6. Интенсификация самостоятельной работы учащихся;</w:t>
      </w:r>
    </w:p>
    <w:p w:rsidR="005D4161" w:rsidRP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7. Рост объема выполненных на уроке заданий; </w:t>
      </w:r>
    </w:p>
    <w:p w:rsidR="00C84E0B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8. Расширение информационных потоков при использовании </w:t>
      </w:r>
      <w:r w:rsidRPr="005D4161">
        <w:rPr>
          <w:rFonts w:eastAsia="Times New Roman" w:cs="Times New Roman"/>
          <w:bCs w:val="0"/>
          <w:kern w:val="0"/>
          <w:szCs w:val="24"/>
          <w:lang w:val="en-US" w:eastAsia="ru-RU"/>
        </w:rPr>
        <w:t>Internet</w:t>
      </w: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 xml:space="preserve">; </w:t>
      </w:r>
    </w:p>
    <w:p w:rsidR="005D4161" w:rsidRDefault="005D4161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Cs w:val="0"/>
          <w:kern w:val="0"/>
          <w:szCs w:val="24"/>
          <w:lang w:eastAsia="ru-RU"/>
        </w:rPr>
        <w:t>9. Повышение мотивации и познавательной активности за счет     разнообразия форм работы.</w:t>
      </w:r>
    </w:p>
    <w:p w:rsidR="005D4161" w:rsidRPr="00C84E0B" w:rsidRDefault="005D4161" w:rsidP="00C84E0B">
      <w:pPr>
        <w:spacing w:after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5D4161" w:rsidRPr="005166D9" w:rsidRDefault="00C84E0B" w:rsidP="00C84E0B">
      <w:pPr>
        <w:spacing w:after="0"/>
        <w:rPr>
          <w:rFonts w:eastAsia="Times New Roman" w:cs="Times New Roman"/>
          <w:b/>
          <w:kern w:val="0"/>
          <w:szCs w:val="24"/>
          <w:u w:val="single"/>
          <w:lang w:eastAsia="ru-RU"/>
        </w:rPr>
      </w:pPr>
      <w:r w:rsidRPr="005166D9">
        <w:rPr>
          <w:rFonts w:eastAsia="Times New Roman" w:cs="Times New Roman"/>
          <w:b/>
          <w:kern w:val="0"/>
          <w:szCs w:val="24"/>
          <w:u w:val="single"/>
          <w:lang w:eastAsia="ru-RU"/>
        </w:rPr>
        <w:t>Примеры проектов учащихся:</w:t>
      </w:r>
    </w:p>
    <w:p w:rsidR="00C84E0B" w:rsidRDefault="00C84E0B" w:rsidP="00C84E0B">
      <w:pPr>
        <w:spacing w:after="0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>-  «Бессмертный полк» (часть проекто</w:t>
      </w:r>
      <w:proofErr w:type="gramStart"/>
      <w:r>
        <w:rPr>
          <w:rFonts w:eastAsia="Times New Roman" w:cs="Times New Roman"/>
          <w:b/>
          <w:kern w:val="0"/>
          <w:szCs w:val="24"/>
          <w:lang w:eastAsia="ru-RU"/>
        </w:rPr>
        <w:t>в-</w:t>
      </w:r>
      <w:proofErr w:type="gramEnd"/>
      <w:r>
        <w:rPr>
          <w:rFonts w:eastAsia="Times New Roman" w:cs="Times New Roman"/>
          <w:b/>
          <w:kern w:val="0"/>
          <w:szCs w:val="24"/>
          <w:lang w:eastAsia="ru-RU"/>
        </w:rPr>
        <w:t xml:space="preserve"> в Книге памяти школьного музея</w:t>
      </w:r>
      <w:r w:rsidR="00906E65">
        <w:rPr>
          <w:rFonts w:eastAsia="Times New Roman" w:cs="Times New Roman"/>
          <w:b/>
          <w:kern w:val="0"/>
          <w:szCs w:val="24"/>
          <w:lang w:eastAsia="ru-RU"/>
        </w:rPr>
        <w:t>)</w:t>
      </w:r>
    </w:p>
    <w:p w:rsidR="00C84E0B" w:rsidRDefault="00C84E0B" w:rsidP="00C84E0B">
      <w:pPr>
        <w:spacing w:after="0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>- «Оттепель» - достижения и  просчёты</w:t>
      </w:r>
      <w:r w:rsidR="005166D9">
        <w:rPr>
          <w:rFonts w:eastAsia="Times New Roman" w:cs="Times New Roman"/>
          <w:b/>
          <w:kern w:val="0"/>
          <w:szCs w:val="24"/>
          <w:lang w:eastAsia="ru-RU"/>
        </w:rPr>
        <w:t>»</w:t>
      </w:r>
    </w:p>
    <w:p w:rsidR="005166D9" w:rsidRDefault="005166D9" w:rsidP="00C84E0B">
      <w:pPr>
        <w:spacing w:after="0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 xml:space="preserve">- Сделано в  СССР» </w:t>
      </w:r>
      <w:proofErr w:type="gramStart"/>
      <w:r>
        <w:rPr>
          <w:rFonts w:eastAsia="Times New Roman" w:cs="Times New Roman"/>
          <w:b/>
          <w:kern w:val="0"/>
          <w:szCs w:val="24"/>
          <w:lang w:eastAsia="ru-RU"/>
        </w:rPr>
        <w:t xml:space="preserve">( </w:t>
      </w:r>
      <w:proofErr w:type="gramEnd"/>
      <w:r>
        <w:rPr>
          <w:rFonts w:eastAsia="Times New Roman" w:cs="Times New Roman"/>
          <w:b/>
          <w:kern w:val="0"/>
          <w:szCs w:val="24"/>
          <w:lang w:eastAsia="ru-RU"/>
        </w:rPr>
        <w:t>к 25-летию распада СССР)</w:t>
      </w:r>
    </w:p>
    <w:p w:rsidR="00C84E0B" w:rsidRPr="00C84E0B" w:rsidRDefault="00C84E0B" w:rsidP="00C84E0B">
      <w:pPr>
        <w:spacing w:after="0"/>
        <w:rPr>
          <w:rFonts w:eastAsia="Times New Roman" w:cs="Times New Roman"/>
          <w:b/>
          <w:kern w:val="0"/>
          <w:szCs w:val="24"/>
          <w:lang w:eastAsia="ru-RU"/>
        </w:rPr>
      </w:pPr>
    </w:p>
    <w:p w:rsidR="00406CCC" w:rsidRPr="00406CCC" w:rsidRDefault="00406CCC" w:rsidP="00C84E0B">
      <w:pPr>
        <w:spacing w:after="0"/>
        <w:jc w:val="center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Циклограмма организации проектной деятельности в 9 классе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Тема проекта: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«Серебряный век» русской культуры.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Учебный предмет: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история, литература.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 xml:space="preserve">Участники: 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учащиеся 9 класса.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Продолжительность: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3 урока.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proofErr w:type="gramStart"/>
      <w:r w:rsidRPr="00406CCC">
        <w:rPr>
          <w:rFonts w:eastAsia="Times New Roman" w:cs="Times New Roman"/>
          <w:b/>
          <w:kern w:val="0"/>
          <w:szCs w:val="24"/>
          <w:lang w:eastAsia="ru-RU"/>
        </w:rPr>
        <w:t>Тип проекта: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прикладной с элементами информационного, </w:t>
      </w:r>
      <w:proofErr w:type="spellStart"/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внутришкольный</w:t>
      </w:r>
      <w:proofErr w:type="spellEnd"/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, краткосрочный, коллективный.</w:t>
      </w:r>
      <w:proofErr w:type="gramEnd"/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Цель проекта: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создание серии буклетов, представляющих основные направления в литературе и искусстве России начала 20 века.</w:t>
      </w:r>
    </w:p>
    <w:p w:rsidR="00406CCC" w:rsidRPr="00406CCC" w:rsidRDefault="00406CCC" w:rsidP="00C84E0B">
      <w:pPr>
        <w:spacing w:after="0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Задачи проекта:</w:t>
      </w:r>
    </w:p>
    <w:p w:rsidR="00406CCC" w:rsidRPr="00406CCC" w:rsidRDefault="00406CCC" w:rsidP="00406C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формирование представлений об основных тенденциях в развитии русской культуры начала 20 века;</w:t>
      </w:r>
    </w:p>
    <w:p w:rsidR="00406CCC" w:rsidRPr="00406CCC" w:rsidRDefault="00406CCC" w:rsidP="00406CC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формирование ключевых компетенций (поисковых, коммуникативных, </w:t>
      </w:r>
      <w:proofErr w:type="spellStart"/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рефлексорных</w:t>
      </w:r>
      <w:proofErr w:type="spellEnd"/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, менеджерских), компьютерной и информационной культуры.</w:t>
      </w:r>
    </w:p>
    <w:p w:rsidR="00406CCC" w:rsidRPr="00406CCC" w:rsidRDefault="00406CCC" w:rsidP="00406CCC">
      <w:pPr>
        <w:spacing w:before="100" w:beforeAutospacing="1" w:after="100" w:afterAutospacing="1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Роли:</w:t>
      </w: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 xml:space="preserve"> поисковики информации, компьютерщики, защитники продукта.</w:t>
      </w:r>
    </w:p>
    <w:p w:rsidR="00406CCC" w:rsidRPr="00406CCC" w:rsidRDefault="00406CCC" w:rsidP="00406CCC">
      <w:pPr>
        <w:spacing w:before="100" w:beforeAutospacing="1" w:after="100" w:afterAutospacing="1"/>
        <w:jc w:val="center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Ход проекта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"/>
        <w:gridCol w:w="1811"/>
        <w:gridCol w:w="3039"/>
        <w:gridCol w:w="2200"/>
        <w:gridCol w:w="2363"/>
      </w:tblGrid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Этап работы над проектом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Содержание работы на этой стадии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Деятельность учителя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1 урок.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Подготовка и планирование.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Формулировка совместно с руководителем проекта темы, постановка проблемы, выдвижение гипотез – путей решения проблемы, определение состава групп, распределение ролей:</w:t>
            </w:r>
          </w:p>
          <w:p w:rsidR="00406CCC" w:rsidRPr="00406CCC" w:rsidRDefault="00406CCC" w:rsidP="00406C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определение источников информации (электронные учебники по истории, энциклопедии, </w:t>
            </w:r>
            <w:proofErr w:type="spellStart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Internet</w:t>
            </w:r>
            <w:proofErr w:type="spellEnd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).</w:t>
            </w:r>
          </w:p>
          <w:p w:rsidR="00406CCC" w:rsidRPr="00406CCC" w:rsidRDefault="00406CCC" w:rsidP="00406C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определение способа и анализа информации,</w:t>
            </w:r>
          </w:p>
          <w:p w:rsidR="00406CCC" w:rsidRPr="00406CCC" w:rsidRDefault="00406CCC" w:rsidP="00406C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определение формы отчета,</w:t>
            </w:r>
          </w:p>
          <w:p w:rsidR="00406CCC" w:rsidRPr="00406CCC" w:rsidRDefault="00406CCC" w:rsidP="00406C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установление процедур и критериев оценки результатов и процесса,</w:t>
            </w:r>
          </w:p>
          <w:p w:rsidR="00406CCC" w:rsidRPr="00406CCC" w:rsidRDefault="00406CCC" w:rsidP="00406C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распределение обязанностей между членами группы.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Обсуждают предмет с учителем и получают при необходимости дополнительную информацию. В рамках общей темы каждая группа определяется с темой своего буклета.</w:t>
            </w:r>
          </w:p>
          <w:p w:rsidR="00406CCC" w:rsidRPr="00406CCC" w:rsidRDefault="00406CCC" w:rsidP="00406CCC">
            <w:pPr>
              <w:spacing w:before="100" w:beforeAutospacing="1" w:after="100" w:afterAutospacing="1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Устанавливают план действий. Формулируют задачи. Составляют индивидуальные планы работы.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Знакомит со смыслом проектного подхода и мотивирует учащихся. Помогает в постановке целей, формулировке темы буклета.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Между 1 и 2 уроком.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Поисковый.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Сбор информации.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Собирают информацию, используя различные источники (учебную и художественную литературу, материалы </w:t>
            </w:r>
            <w:proofErr w:type="spellStart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Internet</w:t>
            </w:r>
            <w:proofErr w:type="spellEnd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 и другие </w:t>
            </w:r>
            <w:proofErr w:type="spellStart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медиапродукты</w:t>
            </w:r>
            <w:proofErr w:type="spellEnd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Наблюдает, советует, косвенно руководит деятельностью. Проводит индивидуальные и групповые консультации по содержанию и правилам оформления проектных работ.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2 урок.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Обобщающий.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Обсуждение и анализ собранной информации, решение промежуточных задач. Формулирование выводов, выбор формы презентации продукта. 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Анализирую информацию, структурируют ее, решая промежуточные задачи. Проводят промежуточные отчеты. 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Наблюдает, советует. 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Между 2 и 3 уроком.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Оформление результатов (продукта), подготовка к публичной защите.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Оформляют результат работы, возможна репетиция публичной защиты.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Определят время для презентации.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3 урок.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Представление или отчет результата работы.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Публичная защита проекта.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Представляют свои проекты на обобщающем уроке, обсуждают.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Слушает, задает целесообразные вопросы в роли рядового участника.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После 3 урока.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Оценка результатов и процесса.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Подведение итогов, анализ выполненной работы.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Участвуют в оценке путем коллективного обсуждения, проводят самоанализ и самооценку.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 xml:space="preserve">Оценивает усилия учащихся, </w:t>
            </w:r>
            <w:proofErr w:type="spellStart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креативность</w:t>
            </w:r>
            <w:proofErr w:type="spellEnd"/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, качество использования источников, неиспользованные возможности, потенциал продолжения, качество отчета.</w:t>
            </w:r>
          </w:p>
        </w:tc>
      </w:tr>
    </w:tbl>
    <w:p w:rsidR="00406CCC" w:rsidRPr="00406CCC" w:rsidRDefault="00406CCC" w:rsidP="00406CCC">
      <w:pPr>
        <w:spacing w:before="100" w:beforeAutospacing="1" w:after="100" w:afterAutospacing="1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Cs w:val="0"/>
          <w:kern w:val="0"/>
          <w:szCs w:val="24"/>
          <w:lang w:eastAsia="ru-RU"/>
        </w:rPr>
        <w:t>.</w:t>
      </w:r>
    </w:p>
    <w:p w:rsidR="00406CCC" w:rsidRPr="00406CCC" w:rsidRDefault="00406CCC" w:rsidP="00406CCC">
      <w:pPr>
        <w:spacing w:before="100" w:beforeAutospacing="1" w:after="100" w:afterAutospacing="1"/>
        <w:rPr>
          <w:rFonts w:eastAsia="Times New Roman" w:cs="Times New Roman"/>
          <w:bCs w:val="0"/>
          <w:kern w:val="0"/>
          <w:szCs w:val="24"/>
          <w:lang w:eastAsia="ru-RU"/>
        </w:rPr>
      </w:pPr>
      <w:r w:rsidRPr="00406CCC">
        <w:rPr>
          <w:rFonts w:eastAsia="Times New Roman" w:cs="Times New Roman"/>
          <w:b/>
          <w:kern w:val="0"/>
          <w:szCs w:val="24"/>
          <w:lang w:eastAsia="ru-RU"/>
        </w:rPr>
        <w:t>Пример оценочной карты: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1563"/>
        <w:gridCol w:w="1939"/>
        <w:gridCol w:w="2002"/>
      </w:tblGrid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Оценка группы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Оценка учителя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</w:tr>
      <w:tr w:rsidR="00406CCC" w:rsidRPr="00406CCC" w:rsidTr="00406CCC">
        <w:trPr>
          <w:tblCellSpacing w:w="7" w:type="dxa"/>
          <w:jc w:val="center"/>
        </w:trPr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06CCC" w:rsidRPr="00406CCC" w:rsidRDefault="00406CCC" w:rsidP="00406CCC">
            <w:pPr>
              <w:spacing w:after="0"/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</w:pPr>
            <w:r w:rsidRPr="00406CCC">
              <w:rPr>
                <w:rFonts w:eastAsia="Times New Roman" w:cs="Times New Roman"/>
                <w:bCs w:val="0"/>
                <w:kern w:val="0"/>
                <w:szCs w:val="24"/>
                <w:lang w:eastAsia="ru-RU"/>
              </w:rPr>
              <w:t> </w:t>
            </w:r>
          </w:p>
        </w:tc>
      </w:tr>
    </w:tbl>
    <w:p w:rsidR="005D4161" w:rsidRPr="005D4161" w:rsidRDefault="005D4161" w:rsidP="005D4161">
      <w:pPr>
        <w:spacing w:before="100" w:beforeAutospacing="1" w:after="100" w:afterAutospacing="1"/>
        <w:jc w:val="center"/>
        <w:rPr>
          <w:rFonts w:eastAsia="Times New Roman" w:cs="Times New Roman"/>
          <w:bCs w:val="0"/>
          <w:kern w:val="0"/>
          <w:szCs w:val="24"/>
          <w:lang w:eastAsia="ru-RU"/>
        </w:rPr>
      </w:pPr>
      <w:r w:rsidRPr="005D4161">
        <w:rPr>
          <w:rFonts w:eastAsia="Times New Roman" w:cs="Times New Roman"/>
          <w:b/>
          <w:kern w:val="0"/>
          <w:sz w:val="28"/>
          <w:szCs w:val="28"/>
          <w:lang w:eastAsia="ru-RU"/>
        </w:rPr>
        <w:t> </w:t>
      </w:r>
    </w:p>
    <w:p w:rsidR="00B708E8" w:rsidRDefault="00B708E8"/>
    <w:sectPr w:rsidR="00B708E8" w:rsidSect="00C84E0B">
      <w:pgSz w:w="11906" w:h="16838"/>
      <w:pgMar w:top="510" w:right="992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A1"/>
    <w:multiLevelType w:val="multilevel"/>
    <w:tmpl w:val="4EB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733A"/>
    <w:multiLevelType w:val="multilevel"/>
    <w:tmpl w:val="80C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45303"/>
    <w:multiLevelType w:val="multilevel"/>
    <w:tmpl w:val="51F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6CCC"/>
    <w:rsid w:val="00406CCC"/>
    <w:rsid w:val="005166D9"/>
    <w:rsid w:val="005D4161"/>
    <w:rsid w:val="007D1A86"/>
    <w:rsid w:val="00906E65"/>
    <w:rsid w:val="00AB51DD"/>
    <w:rsid w:val="00B708E8"/>
    <w:rsid w:val="00B97225"/>
    <w:rsid w:val="00C84E0B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+mn-cs"/>
        <w:bCs/>
        <w:kern w:val="24"/>
        <w:sz w:val="24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8"/>
  </w:style>
  <w:style w:type="paragraph" w:styleId="3">
    <w:name w:val="heading 3"/>
    <w:basedOn w:val="a"/>
    <w:link w:val="30"/>
    <w:uiPriority w:val="9"/>
    <w:qFormat/>
    <w:rsid w:val="005D4161"/>
    <w:pPr>
      <w:spacing w:before="100" w:beforeAutospacing="1" w:after="100" w:afterAutospacing="1"/>
      <w:outlineLvl w:val="2"/>
    </w:pPr>
    <w:rPr>
      <w:rFonts w:eastAsia="Times New Roman" w:cs="Times New Roman"/>
      <w:b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CC"/>
    <w:pPr>
      <w:spacing w:before="100" w:beforeAutospacing="1" w:after="100" w:afterAutospacing="1"/>
    </w:pPr>
    <w:rPr>
      <w:rFonts w:eastAsia="Times New Roman" w:cs="Times New Roman"/>
      <w:bCs w:val="0"/>
      <w:kern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C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4161"/>
    <w:rPr>
      <w:rFonts w:eastAsia="Times New Roman" w:cs="Times New Roman"/>
      <w:b/>
      <w:kern w:val="0"/>
      <w:sz w:val="27"/>
      <w:szCs w:val="27"/>
      <w:lang w:eastAsia="ru-RU"/>
    </w:rPr>
  </w:style>
  <w:style w:type="character" w:customStyle="1" w:styleId="grame">
    <w:name w:val="grame"/>
    <w:basedOn w:val="a0"/>
    <w:rsid w:val="005D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0%9F%D0%BE%D0%B4%D0%B3%D0%BE%D1%82%D0%BE%D0%B2%D0%BA%D0%B0%20%D0%BA%20%D1%83%D1%80%D0%BE%D0%BA%D0%B0%D0%BC%20%D0%B8%20%D0%BA%D0%BB%D0%B0%D1%81%D1%81%D0%BD%D1%8B%D0%BC%20%D1%87%D0%B0%D1%81%D0%B0%D0%BC\%D0%92%D1%8B%D1%81%D1%82%D1%83%D0%BF%D0%BB%D0%B5%D0%BD%D0%B8%D1%8F%20%D0%BD%D0%B0%20%D0%9C%D0%9E,%20%D0%BF%D0%B5%D0%B4%D1%81%D0%BE%D0%B2%D0%B5%D1%82%D0%B0%D1%85,%20%D0%BA%D1%83%D1%80%D1%81%D0%B0%D1%85\%D0%98%D1%81%D0%BF%D0%BE%D0%BB%D1%8C%D0%B7%D0%BE%D0%B2%D0%B0%D0%BD%D0%B8%D0%B5%20%D0%98%D0%9A%D0%A2%20%D0%BD%D0%B0%20%D1%83%D1%80%D0%BE%D0%BA%D0%B0%D1%85%20%D0%B8%D1%81%D1%82%D0%BE%D1%80%D0%B8%D0%B8\%D0%9A%D1%83%D0%BB%D1%8C%D1%82%D1%83%D1%80%D0%B0%20%D0%A0%D1%83%D1%81%D0%B8%20X-%20XV%20%D0%B2%D0%B2..ppt" TargetMode="External"/><Relationship Id="rId5" Type="http://schemas.openxmlformats.org/officeDocument/2006/relationships/hyperlink" Target="file:///D:\%D0%9F%D0%BE%D0%B4%D0%B3%D0%BE%D1%82%D0%BE%D0%B2%D0%BA%D0%B0%20%D0%BA%20%D1%83%D1%80%D0%BE%D0%BA%D0%B0%D0%BC%20%D0%B8%20%D0%BA%D0%BB%D0%B0%D1%81%D1%81%D0%BD%D1%8B%D0%BC%20%D1%87%D0%B0%D1%81%D0%B0%D0%BC\%D0%92%D1%8B%D1%81%D1%82%D1%83%D0%BF%D0%BB%D0%B5%D0%BD%D0%B8%D1%8F%20%D0%BD%D0%B0%20%D0%9C%D0%9E,%20%D0%BF%D0%B5%D0%B4%D1%81%D0%BE%D0%B2%D0%B5%D1%82%D0%B0%D1%85,%20%D0%BA%D1%83%D1%80%D1%81%D0%B0%D1%85\%D0%98%D1%81%D0%BF%D0%BE%D0%BB%D1%8C%D0%B7%D0%BE%D0%B2%D0%B0%D0%BD%D0%B8%D0%B5%20%D0%98%D0%9A%D0%A2%20%D0%BD%D0%B0%20%D1%83%D1%80%D0%BE%D0%BA%D0%B0%D1%85%20%D0%B8%D1%81%D1%82%D0%BE%D1%80%D0%B8%D0%B8\%D0%9A%D1%83%D0%BB%D1%8C%D1%82%D1%83%D1%80%D0%B0%20%D0%A0%D1%83%D1%81%D0%B8%20X-%20XV%20%D0%B2%D0%B2.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2016-06-14T18:57:00Z</dcterms:created>
  <dcterms:modified xsi:type="dcterms:W3CDTF">2016-07-03T20:53:00Z</dcterms:modified>
</cp:coreProperties>
</file>