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C" w:rsidRDefault="00246D5C" w:rsidP="00246D5C">
      <w:pPr>
        <w:rPr>
          <w:rFonts w:ascii="Times New Roman" w:hAnsi="Times New Roman" w:cs="Times New Roman"/>
          <w:b/>
          <w:sz w:val="24"/>
          <w:szCs w:val="24"/>
        </w:rPr>
      </w:pPr>
      <w:r w:rsidRPr="00246D5C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6D5C" w:rsidRPr="00246D5C" w:rsidRDefault="00246D5C" w:rsidP="00246D5C">
      <w:pPr>
        <w:rPr>
          <w:rFonts w:ascii="Times New Roman" w:hAnsi="Times New Roman" w:cs="Times New Roman"/>
          <w:b/>
          <w:sz w:val="24"/>
          <w:szCs w:val="24"/>
        </w:rPr>
      </w:pPr>
      <w:r w:rsidRPr="00246D5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46D5C" w:rsidRPr="00246D5C" w:rsidRDefault="00246D5C" w:rsidP="00246D5C">
      <w:pPr>
        <w:jc w:val="both"/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246D5C" w:rsidRPr="00246D5C" w:rsidRDefault="00246D5C" w:rsidP="00246D5C">
      <w:pPr>
        <w:jc w:val="both"/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 xml:space="preserve">- формирование ответственного отношения к учению, готовности и </w:t>
      </w:r>
      <w:proofErr w:type="gramStart"/>
      <w:r w:rsidRPr="00246D5C">
        <w:rPr>
          <w:rStyle w:val="dash041e005f0431005f044b005f0447005f043d005f044b005f0439005f005fchar1char1"/>
        </w:rPr>
        <w:t>способности</w:t>
      </w:r>
      <w:proofErr w:type="gramEnd"/>
      <w:r w:rsidRPr="00246D5C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образования;</w:t>
      </w:r>
    </w:p>
    <w:p w:rsidR="00246D5C" w:rsidRPr="00246D5C" w:rsidRDefault="00246D5C" w:rsidP="00246D5C">
      <w:pPr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> - формирование коммуникативной компетентности в общении и  сотрудничестве со сверстниками в процессе образовательной, учебно-исследовательской, творческой и других видов деятельности;</w:t>
      </w:r>
    </w:p>
    <w:p w:rsidR="00246D5C" w:rsidRPr="00246D5C" w:rsidRDefault="00246D5C" w:rsidP="00246D5C">
      <w:pPr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>Метапредметные:</w:t>
      </w:r>
    </w:p>
    <w:p w:rsidR="00246D5C" w:rsidRPr="00246D5C" w:rsidRDefault="00246D5C" w:rsidP="00246D5C">
      <w:pPr>
        <w:jc w:val="both"/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>-</w:t>
      </w:r>
      <w:r w:rsidRPr="00246D5C">
        <w:rPr>
          <w:sz w:val="24"/>
          <w:szCs w:val="24"/>
        </w:rPr>
        <w:t xml:space="preserve"> </w:t>
      </w:r>
      <w:r w:rsidRPr="00246D5C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46D5C" w:rsidRPr="00246D5C" w:rsidRDefault="00246D5C" w:rsidP="00246D5C">
      <w:pPr>
        <w:jc w:val="both"/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>-</w:t>
      </w:r>
      <w:r w:rsidRPr="00246D5C">
        <w:rPr>
          <w:sz w:val="24"/>
          <w:szCs w:val="24"/>
        </w:rPr>
        <w:t xml:space="preserve"> </w:t>
      </w:r>
      <w:r w:rsidRPr="00246D5C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246D5C" w:rsidRPr="00246D5C" w:rsidRDefault="00246D5C" w:rsidP="00246D5C">
      <w:pPr>
        <w:jc w:val="both"/>
        <w:rPr>
          <w:rStyle w:val="dash041e005f0431005f044b005f0447005f043d005f044b005f0439005f005fchar1char1"/>
        </w:rPr>
      </w:pPr>
      <w:r w:rsidRPr="00246D5C">
        <w:rPr>
          <w:rStyle w:val="dash041e005f0431005f044b005f0447005f043d005f044b005f0439005f005fchar1char1"/>
        </w:rPr>
        <w:t>-</w:t>
      </w:r>
      <w:r w:rsidRPr="00246D5C">
        <w:rPr>
          <w:sz w:val="24"/>
          <w:szCs w:val="24"/>
        </w:rPr>
        <w:t xml:space="preserve"> </w:t>
      </w:r>
      <w:r w:rsidRPr="00246D5C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246D5C" w:rsidRPr="00246D5C" w:rsidRDefault="00246D5C" w:rsidP="00246D5C">
      <w:pPr>
        <w:rPr>
          <w:rFonts w:ascii="Times New Roman" w:hAnsi="Times New Roman" w:cs="Times New Roman"/>
          <w:sz w:val="24"/>
          <w:szCs w:val="24"/>
        </w:rPr>
      </w:pPr>
      <w:r w:rsidRPr="00246D5C">
        <w:rPr>
          <w:rStyle w:val="dash041e005f0431005f044b005f0447005f043d005f044b005f0439005f005fchar1char1"/>
        </w:rPr>
        <w:t xml:space="preserve">-умение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46D5C">
        <w:rPr>
          <w:rStyle w:val="dash041e005f0431005f044b005f0447005f043d005f044b005f0439005f005fchar1char1"/>
        </w:rPr>
        <w:t>логическое рассуждение</w:t>
      </w:r>
      <w:proofErr w:type="gramEnd"/>
      <w:r w:rsidRPr="00246D5C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90485C" w:rsidRPr="0090485C" w:rsidRDefault="0090485C" w:rsidP="00246D5C">
      <w:pPr>
        <w:rPr>
          <w:rFonts w:ascii="Times New Roman" w:hAnsi="Times New Roman" w:cs="Times New Roman"/>
          <w:b/>
          <w:sz w:val="24"/>
          <w:szCs w:val="24"/>
        </w:rPr>
      </w:pPr>
      <w:r w:rsidRPr="0090485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90485C">
        <w:rPr>
          <w:rFonts w:ascii="Times New Roman" w:hAnsi="Times New Roman" w:cs="Times New Roman"/>
          <w:sz w:val="24"/>
          <w:szCs w:val="24"/>
        </w:rPr>
        <w:t>общество исследователей</w:t>
      </w:r>
    </w:p>
    <w:p w:rsidR="0090485C" w:rsidRPr="0090485C" w:rsidRDefault="0090485C" w:rsidP="00136FF4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85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одержание:</w:t>
      </w:r>
    </w:p>
    <w:tbl>
      <w:tblPr>
        <w:tblW w:w="0" w:type="auto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5"/>
        <w:gridCol w:w="5245"/>
        <w:gridCol w:w="1985"/>
      </w:tblGrid>
      <w:tr w:rsidR="0090485C" w:rsidRPr="0090485C" w:rsidTr="0090485C">
        <w:trPr>
          <w:trHeight w:val="60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раздела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иды</w:t>
            </w: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деятельности </w:t>
            </w: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Знакомство с особенностями проектной и исследовательской деятельности.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613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Отличия исследовательской работы от проекта. Роль проекта и исследовательской работы в практической жизни и в учебном процессе. Теоретические сведения, необходимые для работы над проектом или исследовательской работой. Подготовка к написанию работы. Выбор области и темы исследования (проекта) на основании личностных потребностей и результатов диагностики. (5 часов)</w:t>
            </w:r>
            <w:r w:rsidR="006130B0">
              <w:t xml:space="preserve">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направленности</w:t>
            </w:r>
            <w:r w:rsid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: знакомство с п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рофесси</w:t>
            </w:r>
            <w:r w:rsid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ями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преподавателя вуза (научного руководителя)</w:t>
            </w:r>
            <w:r w:rsid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ученого (в разных предметных областях)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Проектная, исследовательская</w:t>
            </w: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Работа над введением.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1A126A" w:rsidRDefault="0090485C" w:rsidP="001A1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Первичная корректировка темы исследования (проекта). Основные этапы проекта (исследовательской работы). Постановка цели работы и продумывание путей ее достижения. Составление плана работы, продумывание путей реализации плана. Написание и корректировка </w:t>
            </w: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введения работы. (5 часов)</w:t>
            </w:r>
            <w:r w:rsidR="006130B0">
              <w:t xml:space="preserve">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направленности: знакомство с профессиями</w:t>
            </w:r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менеджераи</w:t>
            </w:r>
            <w:proofErr w:type="spellEnd"/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п</w:t>
            </w:r>
            <w:r w:rsidR="001A126A" w:rsidRP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рофесси</w:t>
            </w:r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ями, связанными</w:t>
            </w:r>
            <w:r w:rsidR="001A126A" w:rsidRP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с выступлением на публике: ведущий, журналист, аниматор и т.п.</w:t>
            </w: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Работа над теоретической главой.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 и анализ литературы по проблеме, отбор источников для исследовательской работы (проекта). Углубленное изучение и конспектирование отобранных литературных источников. Написание теоретической главы работы на основании отобранных источников с применением конспектирования и цитированием (по правилам, принятым в научной литературе). Проверка на соответствие проделанной работы целям, поставленным во введении. (6 часов)</w:t>
            </w:r>
            <w:r w:rsidR="006130B0">
              <w:t xml:space="preserve">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</w:t>
            </w:r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нности: знакомство с профессией библиотекаря</w:t>
            </w: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над практической главой.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Описание собственного открытия. Создание описания полученных результатов, в том числе с использованием методов статистической обработки. Участие в качестве зрителя (выступающего) в мастер-классе обучающихся, занявших призовые места на школьных научных конференциях прошлых лет. Корректировка материалов собственной работы с учетом полученных знаний (опыта). (5 часов)</w:t>
            </w:r>
            <w:r w:rsidR="006130B0">
              <w:t xml:space="preserve">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направленности: знакомство с профессиями</w:t>
            </w:r>
            <w:r w:rsidR="001A126A" w:rsidRP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, связанны</w:t>
            </w:r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ми</w:t>
            </w:r>
            <w:r w:rsidR="001A126A" w:rsidRP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с выступлением на публике: ведущий, журналист, аниматор и т.п.</w:t>
            </w: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Завершающий этап работы.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Формулировка выводов по работе. Написание заключения. Проверка соответствия результата поставленным целям и задачам. Корректировка и окончательная редакция исследовательской работы (проекта). Приведение работы в соответствие требованиям оформления научных работ. Подготовка доклада к публичному выступлению на конференции. Репетиция выступления. (5 часов)</w:t>
            </w:r>
            <w:r w:rsidR="006130B0">
              <w:t xml:space="preserve">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</w:t>
            </w:r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нности: знакомство с профессией секретаря</w:t>
            </w: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Выступление 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Выступление </w:t>
            </w: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секциях ШНО «ШАНС», последующее выступление победителей на ежегодной общешкольной Конференции. Участие в Конференции в качестве зрителей для обучающихся, не занявших призовые места. Анализ достоинств и недочетов работы и выступления совместно с научным руководителем. Продумывание исправления недостатков работы. Обсуждение проделанной работы на круглом столе ШНО «ШАНС». (5 часов)</w:t>
            </w:r>
            <w:r w:rsidR="006130B0">
              <w:t xml:space="preserve"> </w:t>
            </w:r>
            <w:r w:rsidR="006130B0" w:rsidRPr="006130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направленности: знакомст</w:t>
            </w:r>
            <w:r w:rsid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во с профессиями, связанными</w:t>
            </w:r>
            <w:r w:rsidR="001A126A" w:rsidRP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с выступлением на публике: ведущий, журналист, аниматор и т.п.</w:t>
            </w: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485C" w:rsidRPr="0090485C" w:rsidTr="004938A6">
        <w:trPr>
          <w:trHeight w:val="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Рефлексия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Заключительный этап работы. Перспективное планирование дальнейшей работы совместно с научным руководителем. Продумывание и составление перспектив работы ШНО «ШАНС» на следующий учебный год. Участие в заключительной встрече ШНО «ШАНС» (3 часа).</w:t>
            </w:r>
            <w:r w:rsidR="001A126A">
              <w:t xml:space="preserve"> </w:t>
            </w:r>
            <w:r w:rsidR="001A126A" w:rsidRPr="001A12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Элементы профориентационной направленности: знакомство с профессией менеджера</w:t>
            </w: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0485C" w:rsidRPr="0090485C" w:rsidRDefault="0090485C" w:rsidP="0090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0485C" w:rsidRPr="00246D5C" w:rsidRDefault="0090485C" w:rsidP="00246D5C">
      <w:pPr>
        <w:rPr>
          <w:b/>
          <w:sz w:val="24"/>
          <w:szCs w:val="24"/>
        </w:rPr>
      </w:pPr>
    </w:p>
    <w:p w:rsidR="00246D5C" w:rsidRPr="00246D5C" w:rsidRDefault="00246D5C" w:rsidP="00246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6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Тематическое планирование</w:t>
      </w:r>
    </w:p>
    <w:p w:rsidR="00246D5C" w:rsidRPr="00246D5C" w:rsidRDefault="00246D5C" w:rsidP="00246D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964"/>
        <w:gridCol w:w="1559"/>
        <w:gridCol w:w="1559"/>
      </w:tblGrid>
      <w:tr w:rsidR="005A232C" w:rsidRPr="00246D5C" w:rsidTr="005A232C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Элементы профориентационной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5A232C" w:rsidRPr="00246D5C" w:rsidTr="005A2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Введение. Круглый стол: понятие проектной деятельности. Понятие исследовательской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проектной и исследовательской деятельности в практической жизни. Роль проектной и исследовательской деятельности в образовательном процессе.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 преподавателя вуза (научного руководителя)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проектной и исследовательской деятельности. Направленность проекта на получение конкретного запланированного результата (продукта, необходимого для конкретного использования) 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 характер исследовательской деятельности (формулировка проблемы, выдвижение и проверка гипотезы).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 ученого (в разных предметных областях)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 проекта (исследовательской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24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основными этапами проекта: мотивационный, подготовительный, информационно-операционный, рефлексивно-оценочный. Правило «</w:t>
            </w:r>
            <w:r w:rsidRPr="00246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шести П</w:t>
            </w:r>
            <w:r w:rsidRPr="0024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»: </w:t>
            </w:r>
            <w:r w:rsidRPr="00246D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Проблема – Планирование – Поиск информации – Продукт – Презентация – Портфолио.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над проектом (исследовательской работы). Указание примерных дат реализации пунктов плана.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 менеджера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введением: обоснование актуальности темы, формулирование проблемы, гипотезы (при необходимости), цели; разложение цели на задачи; используемые методы. Регламентация объема введения (3-5%)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корректировка содержания введения.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Профессии, связанные с выступлением на публике: ведущий, журналист, аниматор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содержания с учетом полученных рекомендаций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 по заявленной теме. Различные способы поиска информации (Интернет, литература). Просмотровое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 библиотекаря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Отбор наиболее значимых для работы источников (от 5 позиций). Их углубленное изучение.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основной части исследовательской работы (проекта). Особенности теоретической главы. Конспектирование. Способы цитирования в научной литературе.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14, 15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теоретической главой: составление обзора научной литературы по теме, ее реферативное изложение, комментирование различных позиций. Формулировка собственного мнения </w:t>
            </w:r>
            <w:proofErr w:type="gramStart"/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мониторинг готовых материалов (введения и теоретической главы). Соответствие проделанной работы поставленной цели.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17, 18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основной части исследовательской работы (проекта). Особенности практической главы. Собственное открытие и его описание. Обработка полученных результатов (создание сводных таблиц, схем, структур, математико-статистическая обработка).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полученных результатов: проверка на соответствие практической части работы поставленным целям и задачам.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 Выступления призеров предыдущей школьной научной конференции. Мини-конференция.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Профессии, связанные с выступлением на публике: ведущий, журналист, аниматор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полученных результатов всей проделанной работы с учетом знаний, полученных на мастер-классе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заключения. Интерпретация результатов. Формулировка выводов (выделение ключевых идей интерпретации в соответствии с гипотезами исследования, формулировка выводов в соответствии с целями и задачами).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результатов работы (заключения).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требования к структуре работы (внешнее оформление документа): титульный лист, оглавление, основное содержание работы, библиография, приложения).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 секретаря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публичному выступлению: отбор материала, видеоряд, ораторские приемы, соблюдение регламента (10 минут выступление, 5 – дискуссия)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07191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 Репетиция публичного выступления.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Профессии, связанные с выступлением на публике: ведущий, журналист, аниматор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07191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27,28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секциях ШНО «ШАНС».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07191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Итоговой школьной научной конференции (для победителей секций) и посещение праздничного мероприятия (для участников секций)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проделанной работы по итогам выступления на секции (на Конференции). Выявление достоинств и недочетов.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по итогам Конференции.</w:t>
            </w:r>
          </w:p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Профессия менеджера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 Составление примерного плана работы на новый учебный год с учетом полученного опыта.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232C" w:rsidRPr="00246D5C" w:rsidTr="005A232C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tabs>
                <w:tab w:val="left" w:pos="830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D5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встреча участников ШНО «ШАНС» (по специально организованной программе).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32C" w:rsidRPr="00246D5C" w:rsidRDefault="005A232C" w:rsidP="00246D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2C" w:rsidRPr="00246D5C" w:rsidRDefault="005A232C" w:rsidP="00246D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46D5C" w:rsidRPr="00246D5C" w:rsidRDefault="00246D5C" w:rsidP="00246D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D5C" w:rsidRPr="00246D5C" w:rsidRDefault="00246D5C" w:rsidP="00246D5C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bookmarkStart w:id="0" w:name="_GoBack"/>
      <w:bookmarkEnd w:id="0"/>
    </w:p>
    <w:sectPr w:rsidR="00246D5C" w:rsidRPr="00246D5C" w:rsidSect="00136FF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6BE"/>
    <w:multiLevelType w:val="hybridMultilevel"/>
    <w:tmpl w:val="01080C28"/>
    <w:lvl w:ilvl="0" w:tplc="0374E92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2"/>
    <w:rsid w:val="00136FF4"/>
    <w:rsid w:val="00196703"/>
    <w:rsid w:val="001A126A"/>
    <w:rsid w:val="00246D5C"/>
    <w:rsid w:val="00283BE0"/>
    <w:rsid w:val="003524CD"/>
    <w:rsid w:val="00396737"/>
    <w:rsid w:val="0056661B"/>
    <w:rsid w:val="005A232C"/>
    <w:rsid w:val="005B1F50"/>
    <w:rsid w:val="006130B0"/>
    <w:rsid w:val="00807F7C"/>
    <w:rsid w:val="008A3A4A"/>
    <w:rsid w:val="0090485C"/>
    <w:rsid w:val="00B92191"/>
    <w:rsid w:val="00E349EA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6D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B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6D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B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Агафончикова</dc:creator>
  <cp:lastModifiedBy>User5</cp:lastModifiedBy>
  <cp:revision>4</cp:revision>
  <cp:lastPrinted>2018-01-09T07:45:00Z</cp:lastPrinted>
  <dcterms:created xsi:type="dcterms:W3CDTF">2017-10-30T05:52:00Z</dcterms:created>
  <dcterms:modified xsi:type="dcterms:W3CDTF">2018-01-09T07:47:00Z</dcterms:modified>
</cp:coreProperties>
</file>